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5E5F" w14:textId="77777777" w:rsidR="00093F6D" w:rsidRDefault="00093F6D">
      <w:pPr>
        <w:widowControl w:val="0"/>
        <w:pBdr>
          <w:top w:val="nil"/>
          <w:left w:val="nil"/>
          <w:bottom w:val="nil"/>
          <w:right w:val="nil"/>
          <w:between w:val="nil"/>
        </w:pBdr>
        <w:spacing w:line="276" w:lineRule="auto"/>
        <w:ind w:left="0" w:hanging="2"/>
        <w:rPr>
          <w:color w:val="000000"/>
          <w:sz w:val="22"/>
          <w:szCs w:val="22"/>
        </w:rPr>
      </w:pPr>
    </w:p>
    <w:tbl>
      <w:tblPr>
        <w:tblStyle w:val="af8"/>
        <w:tblW w:w="10440" w:type="dxa"/>
        <w:tblInd w:w="-180" w:type="dxa"/>
        <w:tblBorders>
          <w:top w:val="single" w:sz="18" w:space="0" w:color="000000"/>
          <w:left w:val="nil"/>
          <w:bottom w:val="single" w:sz="18" w:space="0" w:color="000000"/>
          <w:right w:val="nil"/>
          <w:insideH w:val="single" w:sz="4" w:space="0" w:color="000000"/>
          <w:insideV w:val="single" w:sz="4" w:space="0" w:color="000000"/>
        </w:tblBorders>
        <w:tblLayout w:type="fixed"/>
        <w:tblLook w:val="0000" w:firstRow="0" w:lastRow="0" w:firstColumn="0" w:lastColumn="0" w:noHBand="0" w:noVBand="0"/>
      </w:tblPr>
      <w:tblGrid>
        <w:gridCol w:w="2274"/>
        <w:gridCol w:w="5286"/>
        <w:gridCol w:w="2880"/>
      </w:tblGrid>
      <w:tr w:rsidR="00093F6D" w14:paraId="679D2AE6" w14:textId="77777777">
        <w:tc>
          <w:tcPr>
            <w:tcW w:w="10440" w:type="dxa"/>
            <w:gridSpan w:val="3"/>
            <w:tcBorders>
              <w:top w:val="single" w:sz="24" w:space="0" w:color="000000"/>
              <w:bottom w:val="single" w:sz="24" w:space="0" w:color="000000"/>
            </w:tcBorders>
          </w:tcPr>
          <w:p w14:paraId="3CCB2D11" w14:textId="77777777" w:rsidR="00093F6D" w:rsidRDefault="005F113C">
            <w:pPr>
              <w:pBdr>
                <w:top w:val="nil"/>
                <w:left w:val="nil"/>
                <w:bottom w:val="nil"/>
                <w:right w:val="nil"/>
                <w:between w:val="nil"/>
              </w:pBdr>
              <w:spacing w:line="240" w:lineRule="auto"/>
              <w:ind w:left="0" w:hanging="2"/>
              <w:jc w:val="center"/>
              <w:rPr>
                <w:color w:val="000000"/>
                <w:sz w:val="22"/>
                <w:szCs w:val="22"/>
              </w:rPr>
            </w:pPr>
            <w:r>
              <w:rPr>
                <w:b/>
                <w:color w:val="000000"/>
                <w:sz w:val="22"/>
                <w:szCs w:val="22"/>
              </w:rPr>
              <w:t>МЕЖГОСУДАРСТВЕННЫЙ СОВЕТ ПО СТАНДАРТИЗАЦИИ, МЕТРОЛОГИИ И СЕРТИФИКАЦИИ</w:t>
            </w:r>
          </w:p>
          <w:p w14:paraId="598CB4C0" w14:textId="77777777" w:rsidR="00093F6D" w:rsidRPr="00603515" w:rsidRDefault="005F113C">
            <w:pPr>
              <w:pBdr>
                <w:top w:val="nil"/>
                <w:left w:val="nil"/>
                <w:bottom w:val="nil"/>
                <w:right w:val="nil"/>
                <w:between w:val="nil"/>
              </w:pBdr>
              <w:spacing w:line="240" w:lineRule="auto"/>
              <w:ind w:left="0" w:hanging="2"/>
              <w:jc w:val="center"/>
              <w:rPr>
                <w:color w:val="000000"/>
                <w:sz w:val="22"/>
                <w:szCs w:val="22"/>
                <w:lang w:val="en-US"/>
              </w:rPr>
            </w:pPr>
            <w:r w:rsidRPr="00603515">
              <w:rPr>
                <w:b/>
                <w:color w:val="000000"/>
                <w:sz w:val="22"/>
                <w:szCs w:val="22"/>
                <w:lang w:val="en-US"/>
              </w:rPr>
              <w:t>(</w:t>
            </w:r>
            <w:r>
              <w:rPr>
                <w:b/>
                <w:color w:val="000000"/>
                <w:sz w:val="22"/>
                <w:szCs w:val="22"/>
              </w:rPr>
              <w:t>МГС</w:t>
            </w:r>
            <w:r w:rsidRPr="00603515">
              <w:rPr>
                <w:b/>
                <w:color w:val="000000"/>
                <w:sz w:val="22"/>
                <w:szCs w:val="22"/>
                <w:lang w:val="en-US"/>
              </w:rPr>
              <w:t>)</w:t>
            </w:r>
          </w:p>
          <w:p w14:paraId="05FEFFD9" w14:textId="77777777" w:rsidR="00093F6D" w:rsidRPr="00603515" w:rsidRDefault="005F113C">
            <w:pPr>
              <w:pBdr>
                <w:top w:val="nil"/>
                <w:left w:val="nil"/>
                <w:bottom w:val="nil"/>
                <w:right w:val="nil"/>
                <w:between w:val="nil"/>
              </w:pBdr>
              <w:spacing w:line="240" w:lineRule="auto"/>
              <w:ind w:left="0" w:hanging="2"/>
              <w:jc w:val="center"/>
              <w:rPr>
                <w:color w:val="000000"/>
                <w:sz w:val="22"/>
                <w:szCs w:val="22"/>
                <w:lang w:val="en-US"/>
              </w:rPr>
            </w:pPr>
            <w:r w:rsidRPr="00603515">
              <w:rPr>
                <w:b/>
                <w:color w:val="000000"/>
                <w:sz w:val="22"/>
                <w:szCs w:val="22"/>
                <w:lang w:val="en-US"/>
              </w:rPr>
              <w:t>INTERSTATE COUNCIL FOR STANDARDIZATION, METROLOGY AND CERTIFICATION</w:t>
            </w:r>
          </w:p>
          <w:p w14:paraId="22A9CFFF" w14:textId="77777777" w:rsidR="00093F6D" w:rsidRDefault="005F113C">
            <w:pPr>
              <w:pBdr>
                <w:top w:val="nil"/>
                <w:left w:val="nil"/>
                <w:bottom w:val="nil"/>
                <w:right w:val="nil"/>
                <w:between w:val="nil"/>
              </w:pBdr>
              <w:spacing w:line="240" w:lineRule="auto"/>
              <w:ind w:left="0" w:hanging="2"/>
              <w:jc w:val="center"/>
              <w:rPr>
                <w:color w:val="000000"/>
                <w:sz w:val="20"/>
                <w:szCs w:val="20"/>
              </w:rPr>
            </w:pPr>
            <w:r>
              <w:rPr>
                <w:b/>
                <w:color w:val="000000"/>
                <w:sz w:val="22"/>
                <w:szCs w:val="22"/>
              </w:rPr>
              <w:t>(ISC)</w:t>
            </w:r>
          </w:p>
        </w:tc>
      </w:tr>
      <w:tr w:rsidR="00093F6D" w14:paraId="6A5B5D19" w14:textId="77777777">
        <w:tc>
          <w:tcPr>
            <w:tcW w:w="2274" w:type="dxa"/>
            <w:tcBorders>
              <w:top w:val="single" w:sz="24" w:space="0" w:color="000000"/>
              <w:bottom w:val="single" w:sz="18" w:space="0" w:color="000000"/>
              <w:right w:val="nil"/>
            </w:tcBorders>
            <w:vAlign w:val="center"/>
          </w:tcPr>
          <w:p w14:paraId="13839B6A" w14:textId="77777777" w:rsidR="00093F6D" w:rsidRDefault="00093F6D">
            <w:pPr>
              <w:pBdr>
                <w:top w:val="nil"/>
                <w:left w:val="nil"/>
                <w:bottom w:val="nil"/>
                <w:right w:val="nil"/>
                <w:between w:val="nil"/>
              </w:pBdr>
              <w:spacing w:line="240" w:lineRule="auto"/>
              <w:ind w:left="0" w:hanging="2"/>
              <w:rPr>
                <w:color w:val="000000"/>
              </w:rPr>
            </w:pPr>
          </w:p>
        </w:tc>
        <w:tc>
          <w:tcPr>
            <w:tcW w:w="5286" w:type="dxa"/>
            <w:tcBorders>
              <w:top w:val="single" w:sz="24" w:space="0" w:color="000000"/>
              <w:left w:val="nil"/>
              <w:bottom w:val="single" w:sz="18" w:space="0" w:color="000000"/>
              <w:right w:val="nil"/>
            </w:tcBorders>
            <w:vAlign w:val="center"/>
          </w:tcPr>
          <w:p w14:paraId="3AEDED87" w14:textId="77777777" w:rsidR="00093F6D" w:rsidRDefault="00093F6D">
            <w:pPr>
              <w:pBdr>
                <w:top w:val="nil"/>
                <w:left w:val="nil"/>
                <w:bottom w:val="nil"/>
                <w:right w:val="nil"/>
                <w:between w:val="nil"/>
              </w:pBdr>
              <w:spacing w:line="360" w:lineRule="auto"/>
              <w:ind w:left="1" w:hanging="3"/>
              <w:jc w:val="center"/>
              <w:rPr>
                <w:color w:val="000000"/>
                <w:sz w:val="28"/>
                <w:szCs w:val="28"/>
              </w:rPr>
            </w:pPr>
          </w:p>
          <w:p w14:paraId="54BE1A7A" w14:textId="77777777" w:rsidR="00093F6D" w:rsidRDefault="005F113C">
            <w:pPr>
              <w:pBdr>
                <w:top w:val="nil"/>
                <w:left w:val="nil"/>
                <w:bottom w:val="nil"/>
                <w:right w:val="nil"/>
                <w:between w:val="nil"/>
              </w:pBdr>
              <w:spacing w:line="360" w:lineRule="auto"/>
              <w:ind w:left="1" w:hanging="3"/>
              <w:jc w:val="center"/>
              <w:rPr>
                <w:color w:val="000000"/>
                <w:sz w:val="28"/>
                <w:szCs w:val="28"/>
              </w:rPr>
            </w:pPr>
            <w:r>
              <w:rPr>
                <w:b/>
                <w:color w:val="000000"/>
                <w:sz w:val="28"/>
                <w:szCs w:val="28"/>
              </w:rPr>
              <w:t xml:space="preserve">М Е Ж Г О С У Д А Р С Т В Е Н </w:t>
            </w:r>
            <w:proofErr w:type="spellStart"/>
            <w:r>
              <w:rPr>
                <w:b/>
                <w:color w:val="000000"/>
                <w:sz w:val="28"/>
                <w:szCs w:val="28"/>
              </w:rPr>
              <w:t>Н</w:t>
            </w:r>
            <w:proofErr w:type="spellEnd"/>
            <w:r>
              <w:rPr>
                <w:b/>
                <w:color w:val="000000"/>
                <w:sz w:val="28"/>
                <w:szCs w:val="28"/>
              </w:rPr>
              <w:t xml:space="preserve"> Ы Й</w:t>
            </w:r>
          </w:p>
          <w:p w14:paraId="1C0A8A45" w14:textId="77777777" w:rsidR="00093F6D" w:rsidRDefault="005F113C">
            <w:pPr>
              <w:pBdr>
                <w:top w:val="nil"/>
                <w:left w:val="nil"/>
                <w:bottom w:val="nil"/>
                <w:right w:val="nil"/>
                <w:between w:val="nil"/>
              </w:pBdr>
              <w:spacing w:line="360" w:lineRule="auto"/>
              <w:ind w:left="1" w:hanging="3"/>
              <w:jc w:val="center"/>
              <w:rPr>
                <w:color w:val="000000"/>
                <w:sz w:val="28"/>
                <w:szCs w:val="28"/>
              </w:rPr>
            </w:pPr>
            <w:r>
              <w:rPr>
                <w:b/>
                <w:color w:val="000000"/>
                <w:sz w:val="28"/>
                <w:szCs w:val="28"/>
              </w:rPr>
              <w:t>С Т А Н Д А Р Т</w:t>
            </w:r>
          </w:p>
          <w:p w14:paraId="5B674BA3" w14:textId="77777777" w:rsidR="00093F6D" w:rsidRDefault="00093F6D">
            <w:pPr>
              <w:pBdr>
                <w:top w:val="nil"/>
                <w:left w:val="nil"/>
                <w:bottom w:val="nil"/>
                <w:right w:val="nil"/>
                <w:between w:val="nil"/>
              </w:pBdr>
              <w:spacing w:line="360" w:lineRule="auto"/>
              <w:ind w:left="0" w:hanging="2"/>
              <w:jc w:val="center"/>
              <w:rPr>
                <w:color w:val="000000"/>
              </w:rPr>
            </w:pPr>
          </w:p>
        </w:tc>
        <w:tc>
          <w:tcPr>
            <w:tcW w:w="2880" w:type="dxa"/>
            <w:tcBorders>
              <w:top w:val="single" w:sz="24" w:space="0" w:color="000000"/>
              <w:left w:val="nil"/>
              <w:bottom w:val="single" w:sz="18" w:space="0" w:color="000000"/>
            </w:tcBorders>
          </w:tcPr>
          <w:p w14:paraId="24CD8C80" w14:textId="77777777" w:rsidR="00093F6D" w:rsidRPr="00603515" w:rsidRDefault="005F113C">
            <w:pPr>
              <w:pBdr>
                <w:top w:val="nil"/>
                <w:left w:val="nil"/>
                <w:bottom w:val="nil"/>
                <w:right w:val="nil"/>
                <w:between w:val="nil"/>
              </w:pBdr>
              <w:spacing w:line="240" w:lineRule="auto"/>
              <w:ind w:left="2" w:hanging="4"/>
              <w:rPr>
                <w:color w:val="000000"/>
                <w:sz w:val="36"/>
                <w:szCs w:val="40"/>
              </w:rPr>
            </w:pPr>
            <w:r w:rsidRPr="00603515">
              <w:rPr>
                <w:b/>
                <w:color w:val="000000"/>
                <w:sz w:val="36"/>
                <w:szCs w:val="40"/>
              </w:rPr>
              <w:t xml:space="preserve">ГОСТ </w:t>
            </w:r>
          </w:p>
          <w:p w14:paraId="7C93CDA2" w14:textId="77777777" w:rsidR="00093F6D" w:rsidRDefault="005F113C">
            <w:pPr>
              <w:pBdr>
                <w:top w:val="nil"/>
                <w:left w:val="nil"/>
                <w:bottom w:val="nil"/>
                <w:right w:val="nil"/>
                <w:between w:val="nil"/>
              </w:pBdr>
              <w:spacing w:line="240" w:lineRule="auto"/>
              <w:ind w:left="1" w:hanging="3"/>
              <w:rPr>
                <w:b/>
                <w:sz w:val="28"/>
                <w:szCs w:val="28"/>
              </w:rPr>
            </w:pPr>
            <w:bookmarkStart w:id="0" w:name="bookmark=id.9qwwuk9hzgri" w:colFirst="0" w:colLast="0"/>
            <w:bookmarkEnd w:id="0"/>
            <w:r w:rsidRPr="00603515">
              <w:rPr>
                <w:b/>
                <w:sz w:val="28"/>
                <w:szCs w:val="28"/>
              </w:rPr>
              <w:t>______________</w:t>
            </w:r>
            <w:r w:rsidR="00603515">
              <w:rPr>
                <w:b/>
                <w:sz w:val="28"/>
                <w:szCs w:val="28"/>
              </w:rPr>
              <w:t>—</w:t>
            </w:r>
          </w:p>
          <w:p w14:paraId="4D44B676" w14:textId="77777777" w:rsidR="00093F6D" w:rsidRPr="00603515" w:rsidRDefault="005F113C">
            <w:pPr>
              <w:spacing w:line="240" w:lineRule="auto"/>
              <w:ind w:left="1" w:hanging="3"/>
              <w:rPr>
                <w:vanish/>
                <w:sz w:val="28"/>
                <w:szCs w:val="28"/>
                <w:vertAlign w:val="superscript"/>
              </w:rPr>
            </w:pPr>
            <w:r>
              <w:rPr>
                <w:b/>
                <w:sz w:val="28"/>
                <w:szCs w:val="28"/>
                <w:vertAlign w:val="superscript"/>
              </w:rPr>
              <w:t xml:space="preserve">   </w:t>
            </w:r>
            <w:r w:rsidRPr="00603515">
              <w:rPr>
                <w:vanish/>
                <w:sz w:val="28"/>
                <w:szCs w:val="28"/>
                <w:highlight w:val="yellow"/>
                <w:vertAlign w:val="superscript"/>
              </w:rPr>
              <w:t>Регистрационный номер</w:t>
            </w:r>
          </w:p>
          <w:p w14:paraId="6018BB63" w14:textId="77777777" w:rsidR="00093F6D" w:rsidRPr="00603515" w:rsidRDefault="005F113C">
            <w:pPr>
              <w:spacing w:line="360" w:lineRule="auto"/>
              <w:ind w:left="1" w:hanging="3"/>
              <w:rPr>
                <w:sz w:val="28"/>
                <w:szCs w:val="28"/>
              </w:rPr>
            </w:pPr>
            <w:r w:rsidRPr="00603515">
              <w:rPr>
                <w:sz w:val="28"/>
                <w:szCs w:val="28"/>
              </w:rPr>
              <w:t>______________</w:t>
            </w:r>
          </w:p>
          <w:p w14:paraId="2FD99BBC" w14:textId="77777777" w:rsidR="00093F6D" w:rsidRPr="00603515" w:rsidRDefault="005F113C">
            <w:pPr>
              <w:spacing w:line="240" w:lineRule="auto"/>
              <w:ind w:left="1" w:hanging="3"/>
              <w:rPr>
                <w:i/>
                <w:vanish/>
                <w:sz w:val="28"/>
                <w:szCs w:val="28"/>
              </w:rPr>
            </w:pPr>
            <w:r>
              <w:rPr>
                <w:b/>
                <w:sz w:val="28"/>
                <w:szCs w:val="28"/>
                <w:vertAlign w:val="superscript"/>
              </w:rPr>
              <w:t xml:space="preserve">    </w:t>
            </w:r>
            <w:r w:rsidRPr="00603515">
              <w:rPr>
                <w:vanish/>
                <w:sz w:val="28"/>
                <w:szCs w:val="28"/>
                <w:highlight w:val="yellow"/>
                <w:vertAlign w:val="superscript"/>
              </w:rPr>
              <w:t>Год утверждения</w:t>
            </w:r>
            <w:r w:rsidRPr="00603515">
              <w:rPr>
                <w:vanish/>
                <w:sz w:val="28"/>
                <w:szCs w:val="28"/>
                <w:vertAlign w:val="superscript"/>
              </w:rPr>
              <w:t xml:space="preserve"> </w:t>
            </w:r>
          </w:p>
          <w:p w14:paraId="4A383BCF" w14:textId="77777777" w:rsidR="00093F6D" w:rsidRDefault="00093F6D">
            <w:pPr>
              <w:pBdr>
                <w:top w:val="nil"/>
                <w:left w:val="nil"/>
                <w:bottom w:val="nil"/>
                <w:right w:val="nil"/>
                <w:between w:val="nil"/>
              </w:pBdr>
              <w:spacing w:line="240" w:lineRule="auto"/>
              <w:ind w:left="1" w:hanging="3"/>
              <w:jc w:val="center"/>
              <w:rPr>
                <w:color w:val="000000"/>
                <w:sz w:val="28"/>
                <w:szCs w:val="28"/>
              </w:rPr>
            </w:pPr>
          </w:p>
        </w:tc>
      </w:tr>
    </w:tbl>
    <w:p w14:paraId="4E0F6D4F" w14:textId="77777777" w:rsidR="00093F6D" w:rsidRDefault="00093F6D">
      <w:pPr>
        <w:ind w:left="0" w:hanging="2"/>
        <w:jc w:val="right"/>
      </w:pPr>
    </w:p>
    <w:p w14:paraId="40E158C0" w14:textId="77777777" w:rsidR="00093F6D" w:rsidRDefault="00093F6D">
      <w:pPr>
        <w:pBdr>
          <w:top w:val="nil"/>
          <w:left w:val="nil"/>
          <w:bottom w:val="nil"/>
          <w:right w:val="nil"/>
          <w:between w:val="nil"/>
        </w:pBdr>
        <w:spacing w:line="240" w:lineRule="auto"/>
        <w:ind w:left="0" w:hanging="2"/>
        <w:jc w:val="center"/>
        <w:rPr>
          <w:color w:val="000000"/>
        </w:rPr>
      </w:pPr>
    </w:p>
    <w:p w14:paraId="20168A8E" w14:textId="77777777" w:rsidR="00093F6D" w:rsidRDefault="00093F6D">
      <w:pPr>
        <w:pBdr>
          <w:top w:val="nil"/>
          <w:left w:val="nil"/>
          <w:bottom w:val="nil"/>
          <w:right w:val="nil"/>
          <w:between w:val="nil"/>
        </w:pBdr>
        <w:spacing w:line="240" w:lineRule="auto"/>
        <w:ind w:left="0" w:hanging="2"/>
        <w:jc w:val="center"/>
        <w:rPr>
          <w:color w:val="000000"/>
        </w:rPr>
      </w:pPr>
      <w:bookmarkStart w:id="1" w:name="bookmark=id.gr13kr19dzem" w:colFirst="0" w:colLast="0"/>
      <w:bookmarkEnd w:id="1"/>
    </w:p>
    <w:p w14:paraId="1BCE2408" w14:textId="77777777" w:rsidR="00603515" w:rsidRDefault="00603515">
      <w:pPr>
        <w:pBdr>
          <w:top w:val="nil"/>
          <w:left w:val="nil"/>
          <w:bottom w:val="nil"/>
          <w:right w:val="nil"/>
          <w:between w:val="nil"/>
        </w:pBdr>
        <w:spacing w:line="240" w:lineRule="auto"/>
        <w:ind w:left="0" w:hanging="2"/>
        <w:jc w:val="center"/>
        <w:rPr>
          <w:color w:val="000000"/>
        </w:rPr>
      </w:pPr>
    </w:p>
    <w:p w14:paraId="4E491475" w14:textId="77777777" w:rsidR="00603515" w:rsidRDefault="00603515">
      <w:pPr>
        <w:pBdr>
          <w:top w:val="nil"/>
          <w:left w:val="nil"/>
          <w:bottom w:val="nil"/>
          <w:right w:val="nil"/>
          <w:between w:val="nil"/>
        </w:pBdr>
        <w:spacing w:line="240" w:lineRule="auto"/>
        <w:ind w:left="0" w:hanging="2"/>
        <w:jc w:val="center"/>
        <w:rPr>
          <w:color w:val="000000"/>
        </w:rPr>
      </w:pPr>
    </w:p>
    <w:p w14:paraId="64A2A644" w14:textId="77777777" w:rsidR="00B44815" w:rsidRPr="006357AB" w:rsidRDefault="00B44815" w:rsidP="00B44815">
      <w:pPr>
        <w:shd w:val="clear" w:color="auto" w:fill="FFFFFF"/>
        <w:ind w:left="0" w:hanging="2"/>
        <w:jc w:val="center"/>
        <w:rPr>
          <w:b/>
          <w:bCs/>
          <w:caps/>
        </w:rPr>
      </w:pPr>
    </w:p>
    <w:tbl>
      <w:tblPr>
        <w:tblStyle w:val="afa"/>
        <w:tblW w:w="0" w:type="auto"/>
        <w:tblInd w:w="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6"/>
      </w:tblGrid>
      <w:tr w:rsidR="00B44815" w:rsidRPr="004B7C52" w14:paraId="458D4DB4" w14:textId="77777777" w:rsidTr="002E7796">
        <w:tc>
          <w:tcPr>
            <w:tcW w:w="8576" w:type="dxa"/>
          </w:tcPr>
          <w:p w14:paraId="4ED16FC5" w14:textId="77777777" w:rsidR="00B44815" w:rsidRDefault="00B44815" w:rsidP="002E7796">
            <w:pPr>
              <w:ind w:left="0" w:hanging="2"/>
              <w:jc w:val="center"/>
              <w:rPr>
                <w:rFonts w:ascii="Arial" w:eastAsia="Arial" w:hAnsi="Arial" w:cs="Arial"/>
                <w:b/>
              </w:rPr>
            </w:pPr>
            <w:r>
              <w:rPr>
                <w:rFonts w:ascii="Arial" w:eastAsia="Arial" w:hAnsi="Arial" w:cs="Arial"/>
                <w:b/>
              </w:rPr>
              <w:t>____________________________</w:t>
            </w:r>
          </w:p>
          <w:p w14:paraId="53B9B613" w14:textId="77777777" w:rsidR="00B44815" w:rsidRPr="00C82E05" w:rsidRDefault="00B44815" w:rsidP="002E7796">
            <w:pPr>
              <w:spacing w:line="240" w:lineRule="auto"/>
              <w:ind w:left="0" w:hanging="2"/>
              <w:jc w:val="center"/>
              <w:rPr>
                <w:rFonts w:ascii="Arial" w:eastAsia="Arial" w:hAnsi="Arial" w:cs="Arial"/>
                <w:vanish/>
                <w:vertAlign w:val="superscript"/>
              </w:rPr>
            </w:pPr>
            <w:r>
              <w:rPr>
                <w:rFonts w:ascii="Arial" w:eastAsia="Arial" w:hAnsi="Arial" w:cs="Arial"/>
                <w:vanish/>
                <w:highlight w:val="yellow"/>
                <w:vertAlign w:val="superscript"/>
              </w:rPr>
              <w:t xml:space="preserve">Рубрика </w:t>
            </w:r>
            <w:r w:rsidRPr="00F37212">
              <w:rPr>
                <w:rFonts w:ascii="Arial" w:eastAsia="Arial" w:hAnsi="Arial" w:cs="Arial"/>
                <w:vanish/>
                <w:highlight w:val="yellow"/>
                <w:vertAlign w:val="superscript"/>
              </w:rPr>
              <w:t>(при наличии)</w:t>
            </w:r>
          </w:p>
          <w:p w14:paraId="168AEB1E" w14:textId="77777777" w:rsidR="00B44815" w:rsidRDefault="00B44815" w:rsidP="002E7796">
            <w:pPr>
              <w:ind w:left="0" w:hanging="2"/>
              <w:jc w:val="center"/>
              <w:rPr>
                <w:rFonts w:ascii="Arial" w:eastAsia="Arial" w:hAnsi="Arial" w:cs="Arial"/>
                <w:b/>
              </w:rPr>
            </w:pPr>
          </w:p>
          <w:p w14:paraId="6A6AAD2C" w14:textId="77777777" w:rsidR="00B44815" w:rsidRDefault="00B44815" w:rsidP="002E7796">
            <w:pPr>
              <w:ind w:left="0" w:hanging="2"/>
              <w:jc w:val="center"/>
              <w:rPr>
                <w:rFonts w:ascii="Arial" w:eastAsia="Arial" w:hAnsi="Arial" w:cs="Arial"/>
                <w:b/>
              </w:rPr>
            </w:pPr>
            <w:r>
              <w:rPr>
                <w:rFonts w:ascii="Arial" w:eastAsia="Arial" w:hAnsi="Arial" w:cs="Arial"/>
                <w:b/>
              </w:rPr>
              <w:t>__________________________________________</w:t>
            </w:r>
          </w:p>
          <w:p w14:paraId="19825192" w14:textId="77777777" w:rsidR="00B44815" w:rsidRPr="00C82E05" w:rsidRDefault="00B44815" w:rsidP="002E7796">
            <w:pPr>
              <w:spacing w:line="240" w:lineRule="auto"/>
              <w:ind w:left="0" w:hanging="2"/>
              <w:jc w:val="center"/>
              <w:rPr>
                <w:rFonts w:ascii="Arial" w:eastAsia="Arial" w:hAnsi="Arial" w:cs="Arial"/>
                <w:vanish/>
                <w:vertAlign w:val="superscript"/>
              </w:rPr>
            </w:pPr>
            <w:r>
              <w:rPr>
                <w:rFonts w:ascii="Arial" w:eastAsia="Arial" w:hAnsi="Arial" w:cs="Arial"/>
                <w:vanish/>
                <w:highlight w:val="yellow"/>
                <w:vertAlign w:val="superscript"/>
              </w:rPr>
              <w:t xml:space="preserve"> З</w:t>
            </w:r>
            <w:r w:rsidRPr="00C82E05">
              <w:rPr>
                <w:rFonts w:ascii="Arial" w:eastAsia="Arial" w:hAnsi="Arial" w:cs="Arial"/>
                <w:vanish/>
                <w:highlight w:val="yellow"/>
                <w:vertAlign w:val="superscript"/>
              </w:rPr>
              <w:t>аголовок стандарта</w:t>
            </w:r>
          </w:p>
          <w:p w14:paraId="378006B0" w14:textId="77777777" w:rsidR="00B44815" w:rsidRPr="0082339F" w:rsidRDefault="00B44815" w:rsidP="002E7796">
            <w:pPr>
              <w:pBdr>
                <w:top w:val="nil"/>
                <w:left w:val="nil"/>
                <w:bottom w:val="nil"/>
                <w:right w:val="nil"/>
                <w:between w:val="nil"/>
              </w:pBdr>
              <w:ind w:left="1" w:hanging="3"/>
              <w:jc w:val="center"/>
              <w:rPr>
                <w:rFonts w:ascii="Arial" w:hAnsi="Arial" w:cs="Arial"/>
                <w:bCs/>
                <w:vanish/>
                <w:color w:val="000000"/>
                <w:sz w:val="28"/>
                <w:szCs w:val="28"/>
                <w:vertAlign w:val="superscript"/>
              </w:rPr>
            </w:pPr>
          </w:p>
        </w:tc>
      </w:tr>
      <w:tr w:rsidR="00B44815" w:rsidRPr="004B7C52" w14:paraId="4F4254C0" w14:textId="77777777" w:rsidTr="002E7796">
        <w:tc>
          <w:tcPr>
            <w:tcW w:w="8576" w:type="dxa"/>
          </w:tcPr>
          <w:p w14:paraId="58EABBF8" w14:textId="77777777" w:rsidR="00B44815" w:rsidRPr="00CC2AF8" w:rsidRDefault="00B44815" w:rsidP="002E7796">
            <w:pPr>
              <w:spacing w:before="120" w:after="120"/>
              <w:ind w:left="2" w:hanging="4"/>
              <w:jc w:val="center"/>
              <w:rPr>
                <w:rFonts w:ascii="Arial" w:hAnsi="Arial" w:cs="Arial"/>
                <w:sz w:val="36"/>
                <w:szCs w:val="36"/>
              </w:rPr>
            </w:pPr>
            <w:r w:rsidRPr="00CC2AF8">
              <w:rPr>
                <w:rFonts w:ascii="Arial" w:hAnsi="Arial" w:cs="Arial"/>
                <w:sz w:val="36"/>
                <w:szCs w:val="36"/>
              </w:rPr>
              <w:t>_________________________________</w:t>
            </w:r>
          </w:p>
          <w:p w14:paraId="403A012B" w14:textId="77777777" w:rsidR="00B44815" w:rsidRPr="0082339F" w:rsidRDefault="00B44815" w:rsidP="002E7796">
            <w:pPr>
              <w:ind w:left="1" w:hanging="3"/>
              <w:jc w:val="center"/>
              <w:rPr>
                <w:rFonts w:ascii="Arial" w:hAnsi="Arial" w:cs="Arial"/>
                <w:bCs/>
                <w:vanish/>
                <w:sz w:val="28"/>
                <w:szCs w:val="28"/>
                <w:vertAlign w:val="superscript"/>
              </w:rPr>
            </w:pPr>
            <w:r w:rsidRPr="005A6B12">
              <w:rPr>
                <w:rFonts w:ascii="Arial" w:hAnsi="Arial" w:cs="Arial"/>
                <w:bCs/>
                <w:vanish/>
                <w:sz w:val="28"/>
                <w:szCs w:val="28"/>
                <w:highlight w:val="yellow"/>
                <w:vertAlign w:val="superscript"/>
              </w:rPr>
              <w:t>Подзаголовок стандарта</w:t>
            </w:r>
          </w:p>
          <w:p w14:paraId="0C4BB3ED" w14:textId="77777777" w:rsidR="00B44815" w:rsidRPr="004B7C52" w:rsidRDefault="00B44815" w:rsidP="002E7796">
            <w:pPr>
              <w:spacing w:before="120" w:after="120"/>
              <w:ind w:left="2" w:hanging="4"/>
              <w:jc w:val="center"/>
              <w:rPr>
                <w:rFonts w:ascii="Arial" w:hAnsi="Arial" w:cs="Arial"/>
                <w:b/>
                <w:sz w:val="36"/>
                <w:szCs w:val="36"/>
              </w:rPr>
            </w:pPr>
          </w:p>
        </w:tc>
      </w:tr>
    </w:tbl>
    <w:p w14:paraId="3EBA38CB" w14:textId="77777777" w:rsidR="00093F6D" w:rsidRDefault="00093F6D">
      <w:pPr>
        <w:pBdr>
          <w:top w:val="nil"/>
          <w:left w:val="nil"/>
          <w:bottom w:val="nil"/>
          <w:right w:val="nil"/>
          <w:between w:val="nil"/>
        </w:pBdr>
        <w:spacing w:line="360" w:lineRule="auto"/>
        <w:ind w:left="1" w:hanging="3"/>
        <w:jc w:val="center"/>
        <w:rPr>
          <w:color w:val="000000"/>
          <w:sz w:val="28"/>
          <w:szCs w:val="28"/>
        </w:rPr>
      </w:pPr>
    </w:p>
    <w:p w14:paraId="0921A4EF" w14:textId="77777777" w:rsidR="00093F6D" w:rsidRDefault="00093F6D">
      <w:pPr>
        <w:pBdr>
          <w:top w:val="nil"/>
          <w:left w:val="nil"/>
          <w:bottom w:val="nil"/>
          <w:right w:val="nil"/>
          <w:between w:val="nil"/>
        </w:pBdr>
        <w:spacing w:line="360" w:lineRule="auto"/>
        <w:ind w:left="1" w:hanging="3"/>
        <w:jc w:val="center"/>
        <w:rPr>
          <w:color w:val="000000"/>
          <w:sz w:val="28"/>
          <w:szCs w:val="28"/>
        </w:rPr>
      </w:pPr>
    </w:p>
    <w:p w14:paraId="6AC1087D" w14:textId="77777777" w:rsidR="00093F6D" w:rsidRDefault="00093F6D">
      <w:pPr>
        <w:keepNext/>
        <w:pBdr>
          <w:top w:val="nil"/>
          <w:left w:val="nil"/>
          <w:bottom w:val="nil"/>
          <w:right w:val="nil"/>
          <w:between w:val="nil"/>
        </w:pBdr>
        <w:spacing w:line="360" w:lineRule="auto"/>
        <w:ind w:left="0" w:hanging="2"/>
        <w:jc w:val="center"/>
        <w:rPr>
          <w:b/>
          <w:color w:val="000000"/>
          <w:sz w:val="20"/>
          <w:szCs w:val="20"/>
        </w:rPr>
      </w:pPr>
    </w:p>
    <w:p w14:paraId="0A6F8EF0" w14:textId="77777777" w:rsidR="00093F6D" w:rsidRDefault="005F113C">
      <w:pPr>
        <w:pBdr>
          <w:top w:val="nil"/>
          <w:left w:val="nil"/>
          <w:bottom w:val="nil"/>
          <w:right w:val="nil"/>
          <w:between w:val="nil"/>
        </w:pBdr>
        <w:spacing w:line="240" w:lineRule="auto"/>
        <w:ind w:left="0" w:hanging="2"/>
        <w:jc w:val="center"/>
        <w:rPr>
          <w:color w:val="000000"/>
        </w:rPr>
      </w:pPr>
      <w:r>
        <w:rPr>
          <w:b/>
          <w:color w:val="000000"/>
        </w:rPr>
        <w:t>Издание официальное</w:t>
      </w:r>
    </w:p>
    <w:p w14:paraId="74CB3366" w14:textId="77777777" w:rsidR="00093F6D" w:rsidRDefault="00093F6D">
      <w:pPr>
        <w:pBdr>
          <w:top w:val="nil"/>
          <w:left w:val="nil"/>
          <w:bottom w:val="nil"/>
          <w:right w:val="nil"/>
          <w:between w:val="nil"/>
        </w:pBdr>
        <w:spacing w:line="240" w:lineRule="auto"/>
        <w:ind w:left="0" w:hanging="2"/>
        <w:jc w:val="center"/>
        <w:rPr>
          <w:color w:val="000000"/>
        </w:rPr>
      </w:pPr>
    </w:p>
    <w:p w14:paraId="327FC252" w14:textId="77777777" w:rsidR="00093F6D" w:rsidRDefault="00093F6D">
      <w:pPr>
        <w:pBdr>
          <w:top w:val="nil"/>
          <w:left w:val="nil"/>
          <w:bottom w:val="nil"/>
          <w:right w:val="nil"/>
          <w:between w:val="nil"/>
        </w:pBdr>
        <w:spacing w:line="240" w:lineRule="auto"/>
        <w:ind w:left="0" w:hanging="2"/>
        <w:jc w:val="center"/>
        <w:rPr>
          <w:color w:val="000000"/>
        </w:rPr>
      </w:pPr>
    </w:p>
    <w:p w14:paraId="6A4E9DC7" w14:textId="77777777" w:rsidR="00093F6D" w:rsidRDefault="00B44815" w:rsidP="00B44815">
      <w:pPr>
        <w:pBdr>
          <w:top w:val="nil"/>
          <w:left w:val="nil"/>
          <w:bottom w:val="nil"/>
          <w:right w:val="nil"/>
          <w:between w:val="nil"/>
        </w:pBdr>
        <w:tabs>
          <w:tab w:val="left" w:pos="4337"/>
        </w:tabs>
        <w:spacing w:line="240" w:lineRule="auto"/>
        <w:ind w:left="0" w:hanging="2"/>
        <w:rPr>
          <w:color w:val="000000"/>
        </w:rPr>
      </w:pPr>
      <w:r>
        <w:rPr>
          <w:color w:val="000000"/>
        </w:rPr>
        <w:tab/>
      </w:r>
      <w:r>
        <w:rPr>
          <w:color w:val="000000"/>
        </w:rPr>
        <w:tab/>
      </w:r>
    </w:p>
    <w:p w14:paraId="6507BAE6" w14:textId="77777777" w:rsidR="00B44815" w:rsidRDefault="00B44815" w:rsidP="00B44815">
      <w:pPr>
        <w:pBdr>
          <w:top w:val="nil"/>
          <w:left w:val="nil"/>
          <w:bottom w:val="nil"/>
          <w:right w:val="nil"/>
          <w:between w:val="nil"/>
        </w:pBdr>
        <w:tabs>
          <w:tab w:val="left" w:pos="4337"/>
        </w:tabs>
        <w:spacing w:line="240" w:lineRule="auto"/>
        <w:ind w:left="0" w:hanging="2"/>
        <w:rPr>
          <w:color w:val="000000"/>
        </w:rPr>
      </w:pPr>
    </w:p>
    <w:p w14:paraId="749A0110" w14:textId="77777777" w:rsidR="00093F6D" w:rsidRDefault="00093F6D">
      <w:pPr>
        <w:pBdr>
          <w:top w:val="nil"/>
          <w:left w:val="nil"/>
          <w:bottom w:val="nil"/>
          <w:right w:val="nil"/>
          <w:between w:val="nil"/>
        </w:pBdr>
        <w:spacing w:line="240" w:lineRule="auto"/>
        <w:ind w:left="0" w:hanging="2"/>
        <w:jc w:val="center"/>
        <w:rPr>
          <w:color w:val="000000"/>
        </w:rPr>
      </w:pPr>
    </w:p>
    <w:p w14:paraId="5327B826" w14:textId="77777777" w:rsidR="00093F6D" w:rsidRDefault="00093F6D">
      <w:pPr>
        <w:pBdr>
          <w:top w:val="nil"/>
          <w:left w:val="nil"/>
          <w:bottom w:val="nil"/>
          <w:right w:val="nil"/>
          <w:between w:val="nil"/>
        </w:pBdr>
        <w:spacing w:line="240" w:lineRule="auto"/>
        <w:ind w:left="0" w:hanging="2"/>
        <w:jc w:val="center"/>
        <w:rPr>
          <w:color w:val="000000"/>
        </w:rPr>
      </w:pPr>
    </w:p>
    <w:p w14:paraId="35D07507" w14:textId="77777777" w:rsidR="00093F6D" w:rsidRDefault="00093F6D">
      <w:pPr>
        <w:pBdr>
          <w:top w:val="nil"/>
          <w:left w:val="nil"/>
          <w:bottom w:val="nil"/>
          <w:right w:val="nil"/>
          <w:between w:val="nil"/>
        </w:pBdr>
        <w:spacing w:line="240" w:lineRule="auto"/>
        <w:ind w:left="0" w:hanging="2"/>
        <w:jc w:val="center"/>
        <w:rPr>
          <w:color w:val="000000"/>
        </w:rPr>
      </w:pPr>
    </w:p>
    <w:p w14:paraId="1926649D" w14:textId="77777777" w:rsidR="00093F6D" w:rsidRDefault="005F113C">
      <w:pPr>
        <w:pBdr>
          <w:top w:val="nil"/>
          <w:left w:val="nil"/>
          <w:bottom w:val="nil"/>
          <w:right w:val="nil"/>
          <w:between w:val="nil"/>
        </w:pBdr>
        <w:spacing w:line="240" w:lineRule="auto"/>
        <w:ind w:left="0" w:hanging="2"/>
        <w:jc w:val="center"/>
        <w:rPr>
          <w:color w:val="000000"/>
        </w:rPr>
      </w:pPr>
      <w:r>
        <w:rPr>
          <w:b/>
          <w:color w:val="000000"/>
        </w:rPr>
        <w:t>Москва</w:t>
      </w:r>
    </w:p>
    <w:p w14:paraId="70EE910E" w14:textId="77777777" w:rsidR="00093F6D" w:rsidRDefault="005F113C">
      <w:pPr>
        <w:spacing w:line="288" w:lineRule="auto"/>
        <w:ind w:left="0" w:hanging="2"/>
        <w:jc w:val="center"/>
        <w:rPr>
          <w:b/>
        </w:rPr>
      </w:pPr>
      <w:r>
        <w:rPr>
          <w:b/>
        </w:rPr>
        <w:t>Российский институт стандартизации</w:t>
      </w:r>
    </w:p>
    <w:p w14:paraId="0B3FC4DE" w14:textId="77777777" w:rsidR="00093F6D" w:rsidRPr="00603515" w:rsidRDefault="005F113C" w:rsidP="00603515">
      <w:pPr>
        <w:spacing w:line="240" w:lineRule="auto"/>
        <w:ind w:left="1" w:hanging="3"/>
        <w:jc w:val="center"/>
        <w:rPr>
          <w:sz w:val="26"/>
          <w:szCs w:val="26"/>
        </w:rPr>
      </w:pPr>
      <w:r w:rsidRPr="00603515">
        <w:rPr>
          <w:sz w:val="26"/>
          <w:szCs w:val="26"/>
        </w:rPr>
        <w:t>__________</w:t>
      </w:r>
    </w:p>
    <w:p w14:paraId="28703903" w14:textId="77777777" w:rsidR="00093F6D" w:rsidRPr="00603515" w:rsidRDefault="005F113C">
      <w:pPr>
        <w:spacing w:line="240" w:lineRule="auto"/>
        <w:ind w:left="1" w:hanging="3"/>
        <w:jc w:val="center"/>
        <w:rPr>
          <w:b/>
          <w:vanish/>
          <w:sz w:val="28"/>
          <w:szCs w:val="28"/>
        </w:rPr>
      </w:pPr>
      <w:r w:rsidRPr="00603515">
        <w:rPr>
          <w:vanish/>
          <w:sz w:val="28"/>
          <w:szCs w:val="28"/>
          <w:highlight w:val="yellow"/>
          <w:vertAlign w:val="superscript"/>
        </w:rPr>
        <w:t>Год выпуска</w:t>
      </w:r>
    </w:p>
    <w:p w14:paraId="7448030D" w14:textId="77777777" w:rsidR="00093F6D" w:rsidRDefault="005F113C">
      <w:pPr>
        <w:pBdr>
          <w:top w:val="nil"/>
          <w:left w:val="nil"/>
          <w:bottom w:val="nil"/>
          <w:right w:val="nil"/>
          <w:between w:val="nil"/>
        </w:pBdr>
        <w:spacing w:line="240" w:lineRule="auto"/>
        <w:ind w:left="0" w:hanging="2"/>
        <w:jc w:val="center"/>
        <w:rPr>
          <w:color w:val="000000"/>
          <w:sz w:val="28"/>
          <w:szCs w:val="28"/>
        </w:rPr>
      </w:pPr>
      <w:r>
        <w:br w:type="page"/>
      </w:r>
      <w:r>
        <w:rPr>
          <w:b/>
          <w:color w:val="000000"/>
          <w:sz w:val="28"/>
          <w:szCs w:val="28"/>
        </w:rPr>
        <w:lastRenderedPageBreak/>
        <w:t>Предисловие</w:t>
      </w:r>
    </w:p>
    <w:p w14:paraId="09A9F732" w14:textId="77777777" w:rsidR="00093F6D" w:rsidRDefault="00093F6D">
      <w:pPr>
        <w:pBdr>
          <w:top w:val="nil"/>
          <w:left w:val="nil"/>
          <w:bottom w:val="nil"/>
          <w:right w:val="nil"/>
          <w:between w:val="nil"/>
        </w:pBdr>
        <w:shd w:val="clear" w:color="auto" w:fill="FFFFFF"/>
        <w:spacing w:line="240" w:lineRule="auto"/>
        <w:ind w:left="1" w:hanging="3"/>
        <w:jc w:val="both"/>
        <w:rPr>
          <w:color w:val="000000"/>
          <w:sz w:val="28"/>
          <w:szCs w:val="28"/>
        </w:rPr>
      </w:pPr>
    </w:p>
    <w:p w14:paraId="587CFB2D" w14:textId="77777777" w:rsidR="00603515" w:rsidRPr="00603515" w:rsidRDefault="00603515" w:rsidP="00603515">
      <w:pPr>
        <w:pStyle w:val="Style19"/>
        <w:widowControl/>
        <w:spacing w:line="360" w:lineRule="auto"/>
        <w:ind w:firstLine="709"/>
        <w:rPr>
          <w:rStyle w:val="FontStyle32"/>
          <w:rFonts w:ascii="Arial" w:hAnsi="Arial" w:cs="Arial"/>
          <w:sz w:val="24"/>
        </w:rPr>
      </w:pPr>
      <w:r w:rsidRPr="00603515">
        <w:rPr>
          <w:rStyle w:val="FontStyle32"/>
          <w:rFonts w:ascii="Arial" w:hAnsi="Arial" w:cs="Arial"/>
          <w:sz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4DBCC829" w14:textId="77777777" w:rsidR="00093F6D" w:rsidRDefault="00093F6D">
      <w:pPr>
        <w:pBdr>
          <w:top w:val="nil"/>
          <w:left w:val="nil"/>
          <w:bottom w:val="nil"/>
          <w:right w:val="nil"/>
          <w:between w:val="nil"/>
        </w:pBdr>
        <w:shd w:val="clear" w:color="auto" w:fill="FFFFFF"/>
        <w:spacing w:line="240" w:lineRule="auto"/>
        <w:ind w:left="1" w:hanging="3"/>
        <w:jc w:val="both"/>
        <w:rPr>
          <w:color w:val="000000"/>
          <w:sz w:val="28"/>
          <w:szCs w:val="28"/>
        </w:rPr>
      </w:pPr>
    </w:p>
    <w:p w14:paraId="5E57AC6D" w14:textId="77777777" w:rsidR="00093F6D" w:rsidRDefault="005F113C" w:rsidP="00603515">
      <w:pPr>
        <w:pBdr>
          <w:top w:val="nil"/>
          <w:left w:val="nil"/>
          <w:bottom w:val="nil"/>
          <w:right w:val="nil"/>
          <w:between w:val="nil"/>
        </w:pBdr>
        <w:shd w:val="clear" w:color="auto" w:fill="FFFFFF"/>
        <w:spacing w:line="240" w:lineRule="auto"/>
        <w:ind w:left="-2" w:firstLineChars="294" w:firstLine="708"/>
        <w:jc w:val="both"/>
        <w:rPr>
          <w:color w:val="000000"/>
        </w:rPr>
      </w:pPr>
      <w:r>
        <w:rPr>
          <w:b/>
          <w:color w:val="000000"/>
        </w:rPr>
        <w:t>Сведения о стандарте</w:t>
      </w:r>
    </w:p>
    <w:p w14:paraId="647EC223" w14:textId="77777777" w:rsidR="00093F6D" w:rsidRDefault="00093F6D">
      <w:pPr>
        <w:pBdr>
          <w:top w:val="nil"/>
          <w:left w:val="nil"/>
          <w:bottom w:val="nil"/>
          <w:right w:val="nil"/>
          <w:between w:val="nil"/>
        </w:pBdr>
        <w:shd w:val="clear" w:color="auto" w:fill="FFFFFF"/>
        <w:spacing w:line="240" w:lineRule="auto"/>
        <w:ind w:left="0" w:hanging="2"/>
        <w:jc w:val="both"/>
        <w:rPr>
          <w:color w:val="000000"/>
        </w:rPr>
      </w:pPr>
    </w:p>
    <w:p w14:paraId="6DEAB22C" w14:textId="77777777" w:rsidR="00093F6D" w:rsidRPr="00603515" w:rsidRDefault="005F113C" w:rsidP="00603515">
      <w:pPr>
        <w:pBdr>
          <w:top w:val="nil"/>
          <w:left w:val="nil"/>
          <w:bottom w:val="nil"/>
          <w:right w:val="nil"/>
          <w:between w:val="nil"/>
        </w:pBdr>
        <w:spacing w:before="4" w:line="240" w:lineRule="auto"/>
        <w:ind w:left="-2" w:right="-20" w:firstLineChars="295" w:firstLine="649"/>
        <w:rPr>
          <w:vanish/>
          <w:sz w:val="18"/>
          <w:szCs w:val="20"/>
        </w:rPr>
      </w:pPr>
      <w:r w:rsidRPr="00603515">
        <w:rPr>
          <w:vanish/>
          <w:sz w:val="22"/>
          <w:highlight w:val="yellow"/>
        </w:rPr>
        <w:t>а) сведения о разработке стандарта и внесении его для принятия:</w:t>
      </w:r>
    </w:p>
    <w:p w14:paraId="5FC22CAE" w14:textId="77777777" w:rsidR="00093F6D" w:rsidRDefault="00093F6D">
      <w:pPr>
        <w:pBdr>
          <w:top w:val="nil"/>
          <w:left w:val="nil"/>
          <w:bottom w:val="nil"/>
          <w:right w:val="nil"/>
          <w:between w:val="nil"/>
        </w:pBdr>
        <w:spacing w:before="3" w:line="240" w:lineRule="auto"/>
        <w:rPr>
          <w:color w:val="000000"/>
          <w:sz w:val="12"/>
          <w:szCs w:val="12"/>
        </w:rPr>
      </w:pPr>
    </w:p>
    <w:p w14:paraId="3739023A" w14:textId="77777777" w:rsidR="00093F6D" w:rsidRDefault="00093F6D">
      <w:pPr>
        <w:pBdr>
          <w:top w:val="nil"/>
          <w:left w:val="nil"/>
          <w:bottom w:val="nil"/>
          <w:right w:val="nil"/>
          <w:between w:val="nil"/>
        </w:pBdr>
        <w:shd w:val="clear" w:color="auto" w:fill="FFFFFF"/>
        <w:spacing w:line="240" w:lineRule="auto"/>
        <w:jc w:val="both"/>
        <w:rPr>
          <w:color w:val="000000"/>
          <w:sz w:val="8"/>
          <w:szCs w:val="8"/>
        </w:rPr>
      </w:pPr>
    </w:p>
    <w:p w14:paraId="21173DF1" w14:textId="77777777" w:rsidR="00093F6D" w:rsidRDefault="005F113C" w:rsidP="008D323E">
      <w:pPr>
        <w:pBdr>
          <w:top w:val="nil"/>
          <w:left w:val="nil"/>
          <w:bottom w:val="nil"/>
          <w:right w:val="nil"/>
          <w:between w:val="nil"/>
        </w:pBdr>
        <w:shd w:val="clear" w:color="auto" w:fill="FFFFFF"/>
        <w:tabs>
          <w:tab w:val="left" w:pos="605"/>
        </w:tabs>
        <w:spacing w:line="360" w:lineRule="auto"/>
        <w:ind w:left="-2" w:firstLineChars="296" w:firstLine="710"/>
        <w:jc w:val="both"/>
      </w:pPr>
      <w:r>
        <w:rPr>
          <w:color w:val="000000"/>
        </w:rPr>
        <w:t xml:space="preserve">1 РАЗРАБОТАН </w:t>
      </w:r>
      <w:r>
        <w:t>_____________________________________________</w:t>
      </w:r>
      <w:r w:rsidR="00603515">
        <w:t>___________</w:t>
      </w:r>
    </w:p>
    <w:p w14:paraId="13B01C59" w14:textId="77777777" w:rsidR="00093F6D" w:rsidRPr="00603515" w:rsidRDefault="005F113C" w:rsidP="00603515">
      <w:pPr>
        <w:pBdr>
          <w:top w:val="nil"/>
          <w:left w:val="nil"/>
          <w:bottom w:val="nil"/>
          <w:right w:val="nil"/>
          <w:between w:val="nil"/>
        </w:pBdr>
        <w:shd w:val="clear" w:color="auto" w:fill="FFFFFF"/>
        <w:tabs>
          <w:tab w:val="left" w:pos="605"/>
        </w:tabs>
        <w:spacing w:line="240" w:lineRule="auto"/>
        <w:ind w:left="-2" w:firstLineChars="296" w:firstLine="710"/>
        <w:jc w:val="both"/>
        <w:rPr>
          <w:vanish/>
          <w:color w:val="000000"/>
        </w:rPr>
      </w:pPr>
      <w:r w:rsidRPr="00603515">
        <w:rPr>
          <w:vanish/>
          <w:vertAlign w:val="superscript"/>
        </w:rPr>
        <w:t xml:space="preserve">                                                              </w:t>
      </w:r>
      <w:r w:rsidRPr="00603515">
        <w:rPr>
          <w:vanish/>
          <w:highlight w:val="yellow"/>
          <w:vertAlign w:val="superscript"/>
        </w:rPr>
        <w:t>Сведения об организации, оформившей данный стандарт</w:t>
      </w:r>
      <w:r w:rsidRPr="00603515">
        <w:rPr>
          <w:vanish/>
        </w:rPr>
        <w:t xml:space="preserve"> </w:t>
      </w:r>
      <w:bookmarkStart w:id="2" w:name="bookmark=id.r56ekytngla8" w:colFirst="0" w:colLast="0"/>
      <w:bookmarkEnd w:id="2"/>
      <w:r w:rsidRPr="00603515">
        <w:rPr>
          <w:vanish/>
          <w:color w:val="000000"/>
        </w:rPr>
        <w:t>     </w:t>
      </w:r>
    </w:p>
    <w:p w14:paraId="663C34FB" w14:textId="77777777" w:rsidR="00603515" w:rsidRPr="005A6B12" w:rsidRDefault="00603515" w:rsidP="001B0DC5">
      <w:pPr>
        <w:spacing w:line="276" w:lineRule="auto"/>
        <w:ind w:left="-2" w:firstLineChars="322" w:firstLine="708"/>
        <w:rPr>
          <w:vanish/>
          <w:sz w:val="22"/>
        </w:rPr>
      </w:pPr>
      <w:r w:rsidRPr="005A6B12">
        <w:rPr>
          <w:vanish/>
          <w:sz w:val="22"/>
          <w:highlight w:val="yellow"/>
        </w:rPr>
        <w:t>Полное наименование юридического лица или фамилия и ини</w:t>
      </w:r>
      <w:r>
        <w:rPr>
          <w:vanish/>
          <w:sz w:val="22"/>
          <w:highlight w:val="yellow"/>
        </w:rPr>
        <w:t>циалы физического лица, разрабо</w:t>
      </w:r>
      <w:r w:rsidRPr="005A6B12">
        <w:rPr>
          <w:vanish/>
          <w:sz w:val="22"/>
          <w:highlight w:val="yellow"/>
        </w:rPr>
        <w:t>тавшего стандарт, или информация о том, что стандарт разработан рабочей группой, состоящей из представителей различных юридических лиц.</w:t>
      </w:r>
    </w:p>
    <w:p w14:paraId="2EC9794C" w14:textId="77777777" w:rsidR="00093F6D" w:rsidRDefault="00093F6D" w:rsidP="00603515">
      <w:pPr>
        <w:pBdr>
          <w:top w:val="nil"/>
          <w:left w:val="nil"/>
          <w:bottom w:val="nil"/>
          <w:right w:val="nil"/>
          <w:between w:val="nil"/>
        </w:pBdr>
        <w:spacing w:line="240" w:lineRule="auto"/>
        <w:ind w:left="-2" w:right="-23" w:firstLineChars="296" w:firstLine="710"/>
        <w:jc w:val="both"/>
        <w:rPr>
          <w:color w:val="000000"/>
        </w:rPr>
      </w:pPr>
    </w:p>
    <w:p w14:paraId="023F129C" w14:textId="77777777" w:rsidR="00093F6D" w:rsidRDefault="00093F6D" w:rsidP="00603515">
      <w:pPr>
        <w:pBdr>
          <w:top w:val="nil"/>
          <w:left w:val="nil"/>
          <w:bottom w:val="nil"/>
          <w:right w:val="nil"/>
          <w:between w:val="nil"/>
        </w:pBdr>
        <w:shd w:val="clear" w:color="auto" w:fill="FFFFFF"/>
        <w:tabs>
          <w:tab w:val="left" w:pos="605"/>
        </w:tabs>
        <w:spacing w:line="240" w:lineRule="auto"/>
        <w:ind w:left="-2" w:firstLineChars="296" w:firstLine="592"/>
        <w:jc w:val="both"/>
        <w:rPr>
          <w:color w:val="000000"/>
          <w:sz w:val="20"/>
          <w:szCs w:val="20"/>
        </w:rPr>
      </w:pPr>
    </w:p>
    <w:p w14:paraId="48B98E6A" w14:textId="77777777" w:rsidR="00093F6D" w:rsidRDefault="005F113C" w:rsidP="008D323E">
      <w:pPr>
        <w:pBdr>
          <w:top w:val="nil"/>
          <w:left w:val="nil"/>
          <w:bottom w:val="nil"/>
          <w:right w:val="nil"/>
          <w:between w:val="nil"/>
        </w:pBdr>
        <w:spacing w:line="360" w:lineRule="auto"/>
        <w:ind w:leftChars="0" w:left="0" w:firstLineChars="296" w:firstLine="710"/>
        <w:jc w:val="both"/>
        <w:rPr>
          <w:color w:val="000000"/>
        </w:rPr>
      </w:pPr>
      <w:r>
        <w:rPr>
          <w:color w:val="000000"/>
        </w:rPr>
        <w:t xml:space="preserve">2 ВНЕСЕН </w:t>
      </w:r>
      <w:r>
        <w:t>Межгосударственным техническим комитетом по стандартизации ____</w:t>
      </w:r>
      <w:bookmarkStart w:id="3" w:name="bookmark=id.dxljkta04qzl" w:colFirst="0" w:colLast="0"/>
      <w:bookmarkEnd w:id="3"/>
      <w:r>
        <w:t>_</w:t>
      </w:r>
      <w:r>
        <w:rPr>
          <w:color w:val="000000"/>
        </w:rPr>
        <w:t>__</w:t>
      </w:r>
    </w:p>
    <w:p w14:paraId="119944A4" w14:textId="77777777" w:rsidR="008D323E" w:rsidRPr="00C82E05" w:rsidRDefault="008D323E" w:rsidP="008D323E">
      <w:pPr>
        <w:pBdr>
          <w:left w:val="single" w:sz="4" w:space="4" w:color="auto"/>
        </w:pBdr>
        <w:spacing w:line="360" w:lineRule="auto"/>
        <w:ind w:leftChars="0" w:left="2" w:hanging="2"/>
        <w:rPr>
          <w:sz w:val="22"/>
        </w:rPr>
      </w:pPr>
      <w:r w:rsidRPr="00C82E05">
        <w:rPr>
          <w:sz w:val="22"/>
          <w:highlight w:val="yellow"/>
        </w:rPr>
        <w:t>или</w:t>
      </w:r>
      <w:r w:rsidRPr="00C82E05">
        <w:rPr>
          <w:sz w:val="22"/>
        </w:rPr>
        <w:t xml:space="preserve"> </w:t>
      </w:r>
    </w:p>
    <w:p w14:paraId="3FEB00AC" w14:textId="77777777" w:rsidR="008D323E" w:rsidRDefault="008D323E" w:rsidP="008D323E">
      <w:pPr>
        <w:spacing w:line="360" w:lineRule="auto"/>
        <w:ind w:leftChars="0" w:left="4" w:firstLineChars="295" w:firstLine="708"/>
        <w:jc w:val="both"/>
      </w:pPr>
      <w:r>
        <w:t>2 ВНЕСЕН Федеральным агентством по техническому регулированию и метрологии</w:t>
      </w:r>
    </w:p>
    <w:p w14:paraId="3585B00F" w14:textId="77777777" w:rsidR="008D323E" w:rsidRPr="005A6B12" w:rsidRDefault="008D323E" w:rsidP="008D323E">
      <w:pPr>
        <w:ind w:leftChars="0" w:left="2" w:firstLineChars="295" w:firstLine="649"/>
        <w:rPr>
          <w:vanish/>
          <w:sz w:val="22"/>
        </w:rPr>
      </w:pPr>
      <w:r w:rsidRPr="005A6B12">
        <w:rPr>
          <w:vanish/>
          <w:sz w:val="22"/>
          <w:highlight w:val="yellow"/>
        </w:rPr>
        <w:t>Номер и наименование технического комитета по стандартизации (ТК), а при необходимости также номер и наименование его подкомитета (ПК), при отсутствии ТК — наименование федерального органа исполнительной власти или иного заказчика разработки стандарта.</w:t>
      </w:r>
    </w:p>
    <w:p w14:paraId="64C006AA" w14:textId="77777777" w:rsidR="00093F6D" w:rsidRDefault="00093F6D" w:rsidP="008D323E">
      <w:pPr>
        <w:pBdr>
          <w:top w:val="nil"/>
          <w:left w:val="nil"/>
          <w:bottom w:val="nil"/>
          <w:right w:val="nil"/>
          <w:between w:val="nil"/>
        </w:pBdr>
        <w:spacing w:line="240" w:lineRule="auto"/>
        <w:ind w:leftChars="0" w:left="0" w:right="-23" w:firstLineChars="295" w:firstLine="708"/>
        <w:jc w:val="both"/>
        <w:rPr>
          <w:color w:val="000000"/>
        </w:rPr>
      </w:pPr>
    </w:p>
    <w:p w14:paraId="35CC9215" w14:textId="77777777" w:rsidR="00093F6D" w:rsidRPr="00603515" w:rsidRDefault="005F113C" w:rsidP="008D323E">
      <w:pPr>
        <w:pBdr>
          <w:top w:val="nil"/>
          <w:left w:val="nil"/>
          <w:bottom w:val="nil"/>
          <w:right w:val="nil"/>
          <w:between w:val="nil"/>
        </w:pBdr>
        <w:spacing w:line="240" w:lineRule="auto"/>
        <w:ind w:leftChars="0" w:left="0" w:right="-20" w:firstLineChars="295" w:firstLine="649"/>
        <w:rPr>
          <w:vanish/>
          <w:sz w:val="22"/>
        </w:rPr>
      </w:pPr>
      <w:r w:rsidRPr="00603515">
        <w:rPr>
          <w:vanish/>
          <w:sz w:val="22"/>
          <w:highlight w:val="yellow"/>
        </w:rPr>
        <w:t>б) сведения о принятии стандарта:</w:t>
      </w:r>
    </w:p>
    <w:p w14:paraId="040CFFCE" w14:textId="77777777" w:rsidR="00093F6D" w:rsidRDefault="005F113C" w:rsidP="008D323E">
      <w:pPr>
        <w:pBdr>
          <w:top w:val="nil"/>
          <w:left w:val="nil"/>
          <w:bottom w:val="nil"/>
          <w:right w:val="nil"/>
          <w:between w:val="nil"/>
        </w:pBdr>
        <w:tabs>
          <w:tab w:val="left" w:pos="1997"/>
        </w:tabs>
        <w:spacing w:line="240" w:lineRule="auto"/>
        <w:ind w:leftChars="0" w:left="0" w:firstLineChars="295" w:firstLine="708"/>
        <w:jc w:val="both"/>
        <w:rPr>
          <w:color w:val="000000"/>
        </w:rPr>
      </w:pPr>
      <w:r>
        <w:rPr>
          <w:color w:val="000000"/>
        </w:rPr>
        <w:tab/>
      </w:r>
    </w:p>
    <w:p w14:paraId="01BE42F4" w14:textId="77777777" w:rsidR="00093F6D" w:rsidRDefault="005F113C" w:rsidP="008D323E">
      <w:pPr>
        <w:pBdr>
          <w:top w:val="nil"/>
          <w:left w:val="nil"/>
          <w:bottom w:val="nil"/>
          <w:right w:val="nil"/>
          <w:between w:val="nil"/>
        </w:pBdr>
        <w:spacing w:before="10" w:line="360" w:lineRule="auto"/>
        <w:ind w:left="-2" w:right="-50" w:firstLineChars="296" w:firstLine="710"/>
        <w:rPr>
          <w:color w:val="000000"/>
        </w:rPr>
      </w:pPr>
      <w:r>
        <w:rPr>
          <w:color w:val="000000"/>
        </w:rPr>
        <w:t xml:space="preserve">3 ПРИНЯТ </w:t>
      </w:r>
      <w:r>
        <w:rPr>
          <w:color w:val="231F20"/>
        </w:rPr>
        <w:t>Межгосударственным советом по стандартизации, метрологии и сертификации</w:t>
      </w:r>
      <w:r w:rsidR="00603515">
        <w:rPr>
          <w:color w:val="231F20"/>
        </w:rPr>
        <w:t xml:space="preserve"> </w:t>
      </w:r>
      <w:r w:rsidR="00603515" w:rsidRPr="00603515">
        <w:rPr>
          <w:color w:val="231F20"/>
        </w:rPr>
        <w:t xml:space="preserve">(протокол от 202_ г. № ___)             </w:t>
      </w:r>
    </w:p>
    <w:p w14:paraId="7B1B3832" w14:textId="77777777" w:rsidR="008D323E" w:rsidRPr="005A6B12" w:rsidRDefault="008D323E" w:rsidP="008D323E">
      <w:pPr>
        <w:pBdr>
          <w:top w:val="nil"/>
          <w:bottom w:val="nil"/>
          <w:right w:val="nil"/>
          <w:between w:val="nil"/>
        </w:pBdr>
        <w:ind w:left="-2" w:firstLineChars="322" w:firstLine="708"/>
        <w:rPr>
          <w:vanish/>
          <w:color w:val="000000"/>
          <w:sz w:val="22"/>
        </w:rPr>
      </w:pPr>
      <w:bookmarkStart w:id="4" w:name="bookmark=id.4xefhiezxqck" w:colFirst="0" w:colLast="0"/>
      <w:bookmarkEnd w:id="4"/>
      <w:r w:rsidRPr="005A6B12">
        <w:rPr>
          <w:vanish/>
          <w:color w:val="000000"/>
          <w:sz w:val="22"/>
          <w:highlight w:val="yellow"/>
        </w:rPr>
        <w:t>Краткое наименование национального органа по стандартизации, дата принятия и номер организационно-распорядительного документа</w:t>
      </w:r>
    </w:p>
    <w:p w14:paraId="5E47C0CA" w14:textId="77777777" w:rsidR="00093F6D" w:rsidRDefault="005F113C" w:rsidP="00603515">
      <w:pPr>
        <w:pBdr>
          <w:top w:val="nil"/>
          <w:left w:val="nil"/>
          <w:bottom w:val="nil"/>
          <w:right w:val="nil"/>
          <w:between w:val="nil"/>
        </w:pBdr>
        <w:spacing w:line="240" w:lineRule="auto"/>
        <w:ind w:left="-2" w:right="-47" w:firstLineChars="296" w:firstLine="592"/>
        <w:rPr>
          <w:color w:val="231F20"/>
          <w:sz w:val="20"/>
          <w:szCs w:val="20"/>
        </w:rPr>
      </w:pPr>
      <w:r>
        <w:rPr>
          <w:i/>
          <w:color w:val="231F20"/>
          <w:sz w:val="20"/>
          <w:szCs w:val="20"/>
        </w:rPr>
        <w:t>     </w:t>
      </w:r>
    </w:p>
    <w:p w14:paraId="01BBE213" w14:textId="77777777" w:rsidR="00093F6D" w:rsidRDefault="00093F6D" w:rsidP="00603515">
      <w:pPr>
        <w:pBdr>
          <w:top w:val="nil"/>
          <w:left w:val="nil"/>
          <w:bottom w:val="nil"/>
          <w:right w:val="nil"/>
          <w:between w:val="nil"/>
        </w:pBdr>
        <w:spacing w:line="240" w:lineRule="auto"/>
        <w:ind w:left="-2" w:right="-23" w:firstLineChars="296" w:firstLine="533"/>
        <w:jc w:val="both"/>
        <w:rPr>
          <w:color w:val="000000"/>
          <w:sz w:val="18"/>
          <w:szCs w:val="18"/>
        </w:rPr>
      </w:pPr>
    </w:p>
    <w:p w14:paraId="1FDC9A77" w14:textId="77777777" w:rsidR="00093F6D" w:rsidRDefault="005F113C" w:rsidP="008D323E">
      <w:pPr>
        <w:pBdr>
          <w:top w:val="nil"/>
          <w:left w:val="nil"/>
          <w:bottom w:val="nil"/>
          <w:right w:val="nil"/>
          <w:between w:val="nil"/>
        </w:pBdr>
        <w:shd w:val="clear" w:color="auto" w:fill="FFFFFF"/>
        <w:spacing w:line="360" w:lineRule="auto"/>
        <w:ind w:left="-2" w:firstLineChars="296" w:firstLine="710"/>
        <w:jc w:val="both"/>
        <w:rPr>
          <w:color w:val="000000"/>
        </w:rPr>
      </w:pPr>
      <w:r>
        <w:rPr>
          <w:color w:val="000000"/>
        </w:rPr>
        <w:t>За принятие проголосовали:</w:t>
      </w:r>
    </w:p>
    <w:p w14:paraId="6D1E9D79" w14:textId="77777777" w:rsidR="00093F6D" w:rsidRDefault="00093F6D" w:rsidP="00603515">
      <w:pPr>
        <w:pBdr>
          <w:top w:val="nil"/>
          <w:left w:val="nil"/>
          <w:bottom w:val="nil"/>
          <w:right w:val="nil"/>
          <w:between w:val="nil"/>
        </w:pBdr>
        <w:shd w:val="clear" w:color="auto" w:fill="FFFFFF"/>
        <w:spacing w:line="240" w:lineRule="auto"/>
        <w:ind w:left="-2" w:firstLineChars="296" w:firstLine="710"/>
        <w:jc w:val="both"/>
        <w:rPr>
          <w:color w:val="000000"/>
        </w:rPr>
      </w:pPr>
      <w:bookmarkStart w:id="5" w:name="bookmark=id.wa3ccj578d5i" w:colFirst="0" w:colLast="0"/>
      <w:bookmarkEnd w:id="5"/>
    </w:p>
    <w:tbl>
      <w:tblPr>
        <w:tblStyle w:val="af9"/>
        <w:tblW w:w="100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27"/>
        <w:gridCol w:w="2523"/>
        <w:gridCol w:w="4541"/>
      </w:tblGrid>
      <w:tr w:rsidR="00093F6D" w14:paraId="090642D3" w14:textId="77777777" w:rsidTr="00603515">
        <w:trPr>
          <w:cantSplit/>
        </w:trPr>
        <w:tc>
          <w:tcPr>
            <w:tcW w:w="3027" w:type="dxa"/>
            <w:tcBorders>
              <w:bottom w:val="double" w:sz="4" w:space="0" w:color="auto"/>
            </w:tcBorders>
            <w:vAlign w:val="center"/>
          </w:tcPr>
          <w:p w14:paraId="4A8C1E6C" w14:textId="77777777" w:rsidR="00093F6D" w:rsidRPr="00603515" w:rsidRDefault="005F113C" w:rsidP="00603515">
            <w:pPr>
              <w:keepNext/>
              <w:pBdr>
                <w:top w:val="nil"/>
                <w:left w:val="nil"/>
                <w:bottom w:val="nil"/>
                <w:right w:val="nil"/>
                <w:between w:val="nil"/>
              </w:pBdr>
              <w:spacing w:before="40" w:after="40" w:line="240" w:lineRule="auto"/>
              <w:ind w:leftChars="0" w:left="-2" w:right="57" w:firstLineChars="0" w:firstLine="2"/>
              <w:jc w:val="center"/>
              <w:rPr>
                <w:color w:val="000000"/>
                <w:sz w:val="22"/>
                <w:szCs w:val="18"/>
              </w:rPr>
            </w:pPr>
            <w:r w:rsidRPr="00603515">
              <w:rPr>
                <w:color w:val="000000"/>
                <w:sz w:val="22"/>
                <w:szCs w:val="18"/>
              </w:rPr>
              <w:lastRenderedPageBreak/>
              <w:t>Краткое наименование страны по МК (ИСО 3166) 004—97</w:t>
            </w:r>
            <w:bookmarkStart w:id="6" w:name="bookmark=id.wzlfg14psmb4" w:colFirst="0" w:colLast="0"/>
            <w:bookmarkEnd w:id="6"/>
          </w:p>
        </w:tc>
        <w:tc>
          <w:tcPr>
            <w:tcW w:w="2523" w:type="dxa"/>
            <w:tcBorders>
              <w:bottom w:val="double" w:sz="4" w:space="0" w:color="auto"/>
            </w:tcBorders>
            <w:vAlign w:val="center"/>
          </w:tcPr>
          <w:p w14:paraId="7C77EBA0" w14:textId="77777777" w:rsidR="00093F6D" w:rsidRPr="00603515" w:rsidRDefault="005F113C" w:rsidP="00603515">
            <w:pPr>
              <w:keepNext/>
              <w:pBdr>
                <w:top w:val="nil"/>
                <w:left w:val="nil"/>
                <w:bottom w:val="nil"/>
                <w:right w:val="nil"/>
                <w:between w:val="nil"/>
              </w:pBdr>
              <w:spacing w:before="40" w:after="40" w:line="240" w:lineRule="auto"/>
              <w:ind w:leftChars="0" w:left="-2" w:right="57" w:firstLineChars="0" w:firstLine="2"/>
              <w:jc w:val="center"/>
              <w:rPr>
                <w:color w:val="000000"/>
                <w:sz w:val="22"/>
                <w:szCs w:val="18"/>
              </w:rPr>
            </w:pPr>
            <w:r w:rsidRPr="00603515">
              <w:rPr>
                <w:color w:val="000000"/>
                <w:sz w:val="22"/>
                <w:szCs w:val="18"/>
              </w:rPr>
              <w:t>Код страны по МК (ИСО 3166) 004—97</w:t>
            </w:r>
            <w:bookmarkStart w:id="7" w:name="bookmark=id.r8jz3rpevrgp" w:colFirst="0" w:colLast="0"/>
            <w:bookmarkEnd w:id="7"/>
          </w:p>
        </w:tc>
        <w:tc>
          <w:tcPr>
            <w:tcW w:w="4541" w:type="dxa"/>
            <w:tcBorders>
              <w:bottom w:val="double" w:sz="4" w:space="0" w:color="auto"/>
            </w:tcBorders>
            <w:vAlign w:val="center"/>
          </w:tcPr>
          <w:p w14:paraId="1F974387" w14:textId="77777777" w:rsidR="00093F6D" w:rsidRPr="00603515" w:rsidRDefault="005F113C" w:rsidP="00603515">
            <w:pPr>
              <w:keepNext/>
              <w:pBdr>
                <w:top w:val="nil"/>
                <w:left w:val="nil"/>
                <w:bottom w:val="nil"/>
                <w:right w:val="nil"/>
                <w:between w:val="nil"/>
              </w:pBdr>
              <w:spacing w:before="40" w:after="40" w:line="240" w:lineRule="auto"/>
              <w:ind w:leftChars="0" w:left="-2" w:right="57" w:firstLineChars="0" w:firstLine="2"/>
              <w:jc w:val="center"/>
              <w:rPr>
                <w:color w:val="000000"/>
                <w:sz w:val="22"/>
                <w:szCs w:val="18"/>
              </w:rPr>
            </w:pPr>
            <w:r w:rsidRPr="00603515">
              <w:rPr>
                <w:color w:val="000000"/>
                <w:sz w:val="22"/>
                <w:szCs w:val="18"/>
              </w:rPr>
              <w:t>Сокращенное наименование национального органа по стандартизации</w:t>
            </w:r>
          </w:p>
        </w:tc>
      </w:tr>
      <w:tr w:rsidR="00603515" w14:paraId="0DE83ADC" w14:textId="77777777" w:rsidTr="00603515">
        <w:trPr>
          <w:cantSplit/>
        </w:trPr>
        <w:tc>
          <w:tcPr>
            <w:tcW w:w="3027" w:type="dxa"/>
            <w:tcBorders>
              <w:top w:val="double" w:sz="4" w:space="0" w:color="auto"/>
              <w:bottom w:val="single" w:sz="4" w:space="0" w:color="000000"/>
            </w:tcBorders>
            <w:vAlign w:val="center"/>
          </w:tcPr>
          <w:p w14:paraId="503E55A5"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02686F3D"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7B8037E5"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00ED4A01"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2A3CAB82"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748C54F8"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46A4A305"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350ECEDC"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p w14:paraId="142291CF" w14:textId="77777777" w:rsidR="00603515" w:rsidRDefault="00603515" w:rsidP="008D323E">
            <w:pPr>
              <w:keepNext/>
              <w:pBdr>
                <w:top w:val="nil"/>
                <w:left w:val="nil"/>
                <w:bottom w:val="nil"/>
                <w:right w:val="nil"/>
                <w:between w:val="nil"/>
              </w:pBdr>
              <w:spacing w:before="40" w:after="40" w:line="240" w:lineRule="auto"/>
              <w:ind w:leftChars="0" w:left="0" w:right="57" w:firstLineChars="0" w:firstLine="0"/>
              <w:rPr>
                <w:color w:val="000000"/>
                <w:sz w:val="18"/>
                <w:szCs w:val="18"/>
              </w:rPr>
            </w:pPr>
          </w:p>
          <w:p w14:paraId="0D407B68"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tc>
        <w:tc>
          <w:tcPr>
            <w:tcW w:w="2523" w:type="dxa"/>
            <w:tcBorders>
              <w:top w:val="double" w:sz="4" w:space="0" w:color="auto"/>
              <w:bottom w:val="single" w:sz="4" w:space="0" w:color="000000"/>
            </w:tcBorders>
            <w:vAlign w:val="center"/>
          </w:tcPr>
          <w:p w14:paraId="7DCB0A03"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tc>
        <w:tc>
          <w:tcPr>
            <w:tcW w:w="4541" w:type="dxa"/>
            <w:tcBorders>
              <w:top w:val="double" w:sz="4" w:space="0" w:color="auto"/>
              <w:bottom w:val="single" w:sz="4" w:space="0" w:color="000000"/>
            </w:tcBorders>
            <w:vAlign w:val="center"/>
          </w:tcPr>
          <w:p w14:paraId="714C0EFF" w14:textId="77777777" w:rsidR="00603515" w:rsidRDefault="00603515" w:rsidP="00603515">
            <w:pPr>
              <w:keepNext/>
              <w:pBdr>
                <w:top w:val="nil"/>
                <w:left w:val="nil"/>
                <w:bottom w:val="nil"/>
                <w:right w:val="nil"/>
                <w:between w:val="nil"/>
              </w:pBdr>
              <w:spacing w:before="40" w:after="40" w:line="240" w:lineRule="auto"/>
              <w:ind w:left="-2" w:right="57" w:firstLineChars="296" w:firstLine="533"/>
              <w:jc w:val="center"/>
              <w:rPr>
                <w:color w:val="000000"/>
                <w:sz w:val="18"/>
                <w:szCs w:val="18"/>
              </w:rPr>
            </w:pPr>
          </w:p>
        </w:tc>
      </w:tr>
    </w:tbl>
    <w:p w14:paraId="2126C4E5" w14:textId="77777777" w:rsidR="00093F6D" w:rsidRDefault="00093F6D" w:rsidP="00603515">
      <w:pPr>
        <w:pBdr>
          <w:top w:val="nil"/>
          <w:left w:val="nil"/>
          <w:bottom w:val="nil"/>
          <w:right w:val="nil"/>
          <w:between w:val="nil"/>
        </w:pBdr>
        <w:tabs>
          <w:tab w:val="left" w:pos="980"/>
        </w:tabs>
        <w:spacing w:line="240" w:lineRule="auto"/>
        <w:ind w:left="-2" w:firstLineChars="296" w:firstLine="710"/>
        <w:jc w:val="both"/>
        <w:rPr>
          <w:color w:val="000000"/>
        </w:rPr>
      </w:pPr>
    </w:p>
    <w:p w14:paraId="675C36CB" w14:textId="77777777" w:rsidR="00093F6D" w:rsidRDefault="00093F6D" w:rsidP="00603515">
      <w:pPr>
        <w:pBdr>
          <w:top w:val="nil"/>
          <w:left w:val="nil"/>
          <w:bottom w:val="nil"/>
          <w:right w:val="nil"/>
          <w:between w:val="nil"/>
        </w:pBdr>
        <w:tabs>
          <w:tab w:val="left" w:pos="980"/>
        </w:tabs>
        <w:spacing w:line="240" w:lineRule="auto"/>
        <w:ind w:left="-2" w:firstLineChars="296" w:firstLine="710"/>
        <w:jc w:val="both"/>
        <w:rPr>
          <w:color w:val="000000"/>
        </w:rPr>
      </w:pPr>
    </w:p>
    <w:p w14:paraId="57AEED06" w14:textId="77777777" w:rsidR="00093F6D" w:rsidRDefault="00093F6D" w:rsidP="00603515">
      <w:pPr>
        <w:pBdr>
          <w:top w:val="nil"/>
          <w:left w:val="nil"/>
          <w:bottom w:val="nil"/>
          <w:right w:val="nil"/>
          <w:between w:val="nil"/>
        </w:pBdr>
        <w:spacing w:line="240" w:lineRule="auto"/>
        <w:ind w:left="-2" w:right="-23" w:firstLineChars="296" w:firstLine="710"/>
        <w:jc w:val="both"/>
        <w:rPr>
          <w:color w:val="000000"/>
        </w:rPr>
      </w:pPr>
    </w:p>
    <w:p w14:paraId="6CC7F2DE" w14:textId="77777777" w:rsidR="00093F6D" w:rsidRDefault="00093F6D" w:rsidP="00603515">
      <w:pPr>
        <w:pBdr>
          <w:top w:val="nil"/>
          <w:left w:val="nil"/>
          <w:bottom w:val="nil"/>
          <w:right w:val="nil"/>
          <w:between w:val="nil"/>
        </w:pBdr>
        <w:shd w:val="clear" w:color="auto" w:fill="FFFFFF"/>
        <w:tabs>
          <w:tab w:val="left" w:pos="605"/>
        </w:tabs>
        <w:spacing w:line="240" w:lineRule="auto"/>
        <w:ind w:left="-2" w:firstLineChars="296" w:firstLine="592"/>
        <w:jc w:val="both"/>
        <w:rPr>
          <w:color w:val="000000"/>
          <w:sz w:val="20"/>
          <w:szCs w:val="20"/>
        </w:rPr>
      </w:pPr>
    </w:p>
    <w:p w14:paraId="4DBD19DF" w14:textId="77777777" w:rsidR="00093F6D" w:rsidRDefault="005F113C" w:rsidP="00603515">
      <w:pPr>
        <w:pBdr>
          <w:top w:val="nil"/>
          <w:left w:val="nil"/>
          <w:bottom w:val="nil"/>
          <w:right w:val="nil"/>
          <w:between w:val="nil"/>
        </w:pBdr>
        <w:shd w:val="clear" w:color="auto" w:fill="FFFFFF"/>
        <w:tabs>
          <w:tab w:val="left" w:pos="605"/>
        </w:tabs>
        <w:spacing w:line="360" w:lineRule="auto"/>
        <w:ind w:left="-2" w:firstLineChars="296" w:firstLine="710"/>
        <w:jc w:val="both"/>
        <w:rPr>
          <w:color w:val="000000"/>
        </w:rPr>
      </w:pPr>
      <w:r>
        <w:rPr>
          <w:color w:val="000000"/>
        </w:rPr>
        <w:t xml:space="preserve">4 Приказом Федерального агентства по техническому регулированию и метрологии от       г.  №       межгосударственный стандарт ГОСТ          </w:t>
      </w:r>
      <w:r w:rsidR="008D323E">
        <w:rPr>
          <w:color w:val="000000"/>
        </w:rPr>
        <w:tab/>
      </w:r>
      <w:r>
        <w:rPr>
          <w:color w:val="000000"/>
        </w:rPr>
        <w:t xml:space="preserve">введен в действие в качестве национального стандарта Российской Федерации с       </w:t>
      </w:r>
      <w:proofErr w:type="gramStart"/>
      <w:r>
        <w:rPr>
          <w:color w:val="000000"/>
        </w:rPr>
        <w:t xml:space="preserve">  .</w:t>
      </w:r>
      <w:proofErr w:type="gramEnd"/>
    </w:p>
    <w:p w14:paraId="6A965727" w14:textId="77777777" w:rsidR="008D323E" w:rsidRDefault="008D323E" w:rsidP="00603515">
      <w:pPr>
        <w:pBdr>
          <w:top w:val="nil"/>
          <w:left w:val="nil"/>
          <w:bottom w:val="nil"/>
          <w:right w:val="nil"/>
          <w:between w:val="nil"/>
        </w:pBdr>
        <w:shd w:val="clear" w:color="auto" w:fill="FFFFFF"/>
        <w:tabs>
          <w:tab w:val="left" w:pos="605"/>
        </w:tabs>
        <w:spacing w:line="360" w:lineRule="auto"/>
        <w:ind w:left="-2" w:firstLineChars="296" w:firstLine="710"/>
        <w:jc w:val="both"/>
        <w:rPr>
          <w:color w:val="000000"/>
        </w:rPr>
      </w:pPr>
    </w:p>
    <w:p w14:paraId="249A5686" w14:textId="77777777" w:rsidR="008D323E" w:rsidRDefault="005F113C" w:rsidP="00603515">
      <w:pPr>
        <w:pBdr>
          <w:top w:val="nil"/>
          <w:left w:val="nil"/>
          <w:bottom w:val="nil"/>
          <w:right w:val="nil"/>
          <w:between w:val="nil"/>
        </w:pBdr>
        <w:shd w:val="clear" w:color="auto" w:fill="FFFFFF"/>
        <w:tabs>
          <w:tab w:val="left" w:pos="605"/>
        </w:tabs>
        <w:spacing w:line="360" w:lineRule="auto"/>
        <w:ind w:left="-2" w:firstLineChars="296" w:firstLine="710"/>
        <w:jc w:val="both"/>
        <w:rPr>
          <w:color w:val="000000"/>
        </w:rPr>
      </w:pPr>
      <w:r>
        <w:rPr>
          <w:color w:val="000000"/>
        </w:rPr>
        <w:t>5</w:t>
      </w:r>
      <w:bookmarkStart w:id="8" w:name="bookmark=id.5hrpg7k87aoh" w:colFirst="0" w:colLast="0"/>
      <w:bookmarkEnd w:id="8"/>
      <w:r>
        <w:rPr>
          <w:color w:val="000000"/>
        </w:rPr>
        <w:t xml:space="preserve"> ВВЕДЕН ВПЕРВЫЕ </w:t>
      </w:r>
    </w:p>
    <w:p w14:paraId="4FF626F9" w14:textId="77777777" w:rsidR="008D323E" w:rsidRPr="00C82E05" w:rsidRDefault="008D323E" w:rsidP="007F4F2E">
      <w:pPr>
        <w:spacing w:line="360" w:lineRule="auto"/>
        <w:ind w:leftChars="0" w:left="2" w:firstLineChars="901" w:firstLine="1982"/>
        <w:rPr>
          <w:sz w:val="22"/>
        </w:rPr>
      </w:pPr>
      <w:r w:rsidRPr="00C82E05">
        <w:rPr>
          <w:sz w:val="22"/>
          <w:highlight w:val="yellow"/>
        </w:rPr>
        <w:t>или</w:t>
      </w:r>
      <w:r w:rsidRPr="00C82E05">
        <w:rPr>
          <w:sz w:val="22"/>
        </w:rPr>
        <w:t xml:space="preserve"> </w:t>
      </w:r>
    </w:p>
    <w:p w14:paraId="3142058F" w14:textId="77777777" w:rsidR="00093F6D" w:rsidRDefault="005F113C" w:rsidP="00603515">
      <w:pPr>
        <w:widowControl w:val="0"/>
        <w:spacing w:line="360" w:lineRule="auto"/>
        <w:ind w:left="-2" w:firstLineChars="296" w:firstLine="710"/>
        <w:jc w:val="both"/>
      </w:pPr>
      <w:r>
        <w:t>5 ВЗАМЕН _____________     </w:t>
      </w:r>
    </w:p>
    <w:p w14:paraId="4CDC1664" w14:textId="77777777" w:rsidR="001B0DC5" w:rsidRDefault="001B0DC5" w:rsidP="001B0DC5">
      <w:pPr>
        <w:ind w:left="0" w:hanging="2"/>
        <w:rPr>
          <w:vanish/>
          <w:vertAlign w:val="superscript"/>
        </w:rPr>
      </w:pPr>
      <w:r>
        <w:rPr>
          <w:vertAlign w:val="superscript"/>
        </w:rPr>
        <w:t xml:space="preserve">                                            </w:t>
      </w:r>
      <w:r w:rsidRPr="00C82E05">
        <w:rPr>
          <w:vanish/>
          <w:highlight w:val="yellow"/>
          <w:vertAlign w:val="superscript"/>
        </w:rPr>
        <w:t>обозначение стандарта</w:t>
      </w:r>
    </w:p>
    <w:p w14:paraId="3253D332" w14:textId="77777777" w:rsidR="007F4F2E" w:rsidRDefault="007F4F2E" w:rsidP="001B0DC5">
      <w:pPr>
        <w:ind w:left="0" w:hanging="2"/>
        <w:rPr>
          <w:vanish/>
          <w:vertAlign w:val="superscript"/>
        </w:rPr>
      </w:pPr>
    </w:p>
    <w:p w14:paraId="54D9E8F9" w14:textId="77777777" w:rsidR="007F4F2E" w:rsidRPr="00C82E05" w:rsidRDefault="007F4F2E" w:rsidP="001B0DC5">
      <w:pPr>
        <w:ind w:left="0" w:hanging="2"/>
        <w:rPr>
          <w:vanish/>
        </w:rPr>
      </w:pPr>
    </w:p>
    <w:p w14:paraId="46CB810F" w14:textId="77777777" w:rsidR="001B0DC5" w:rsidRPr="00C82E05" w:rsidRDefault="001B0DC5" w:rsidP="001B0DC5">
      <w:pPr>
        <w:pBdr>
          <w:left w:val="single" w:sz="4" w:space="4" w:color="auto"/>
        </w:pBdr>
        <w:spacing w:line="360" w:lineRule="auto"/>
        <w:ind w:leftChars="0" w:left="2" w:hanging="2"/>
        <w:rPr>
          <w:sz w:val="22"/>
        </w:rPr>
      </w:pPr>
      <w:r w:rsidRPr="00C82E05">
        <w:rPr>
          <w:sz w:val="22"/>
          <w:highlight w:val="yellow"/>
        </w:rPr>
        <w:t>или</w:t>
      </w:r>
      <w:r w:rsidRPr="00C82E05">
        <w:rPr>
          <w:sz w:val="22"/>
        </w:rPr>
        <w:t xml:space="preserve"> </w:t>
      </w:r>
    </w:p>
    <w:p w14:paraId="0822E5CF" w14:textId="77777777" w:rsidR="001B0DC5" w:rsidRDefault="001B0DC5" w:rsidP="001B0DC5">
      <w:pPr>
        <w:ind w:left="-2" w:firstLineChars="295" w:firstLine="708"/>
      </w:pPr>
      <w:r>
        <w:t>5 ВЗАМЕН _____________   в части      </w:t>
      </w:r>
    </w:p>
    <w:p w14:paraId="3DD6E302" w14:textId="77777777" w:rsidR="001B0DC5" w:rsidRPr="007F4F2E" w:rsidRDefault="001B0DC5" w:rsidP="001B0DC5">
      <w:pPr>
        <w:ind w:left="0" w:hanging="2"/>
        <w:rPr>
          <w:vanish/>
        </w:rPr>
      </w:pPr>
      <w:r>
        <w:rPr>
          <w:vertAlign w:val="superscript"/>
        </w:rPr>
        <w:t xml:space="preserve">                                            </w:t>
      </w:r>
      <w:r w:rsidRPr="007F4F2E">
        <w:rPr>
          <w:vanish/>
          <w:highlight w:val="yellow"/>
          <w:vertAlign w:val="superscript"/>
        </w:rPr>
        <w:t>обозначение стандарта</w:t>
      </w:r>
    </w:p>
    <w:p w14:paraId="77CF8F07" w14:textId="77777777" w:rsidR="001B0DC5" w:rsidRPr="004B6736" w:rsidRDefault="004B6736" w:rsidP="004B6736">
      <w:pPr>
        <w:shd w:val="clear" w:color="auto" w:fill="FFFFFF"/>
        <w:spacing w:before="240" w:after="240" w:line="264" w:lineRule="auto"/>
        <w:ind w:leftChars="0" w:left="0" w:firstLineChars="0" w:firstLine="709"/>
        <w:jc w:val="both"/>
        <w:rPr>
          <w:sz w:val="22"/>
          <w:szCs w:val="26"/>
        </w:rPr>
      </w:pPr>
      <w:r w:rsidRPr="007F4F2E">
        <w:rPr>
          <w:vanish/>
          <w:sz w:val="22"/>
          <w:szCs w:val="26"/>
          <w:highlight w:val="yellow"/>
        </w:rPr>
        <w:t>Межгосударственный стандарт (ГОСТ) не может быть ВЗАМЕН национального (ГОСТ Р).</w:t>
      </w:r>
    </w:p>
    <w:p w14:paraId="70AEEE6F" w14:textId="77777777" w:rsidR="001B0DC5" w:rsidRDefault="001B0DC5">
      <w:pPr>
        <w:shd w:val="clear" w:color="auto" w:fill="FFFFFF"/>
        <w:spacing w:before="240" w:after="240" w:line="264" w:lineRule="auto"/>
        <w:ind w:left="1" w:hanging="3"/>
        <w:jc w:val="both"/>
        <w:rPr>
          <w:i/>
          <w:sz w:val="26"/>
          <w:szCs w:val="26"/>
        </w:rPr>
      </w:pPr>
    </w:p>
    <w:p w14:paraId="01FE11F0" w14:textId="77777777" w:rsidR="00263B3E" w:rsidRDefault="00263B3E">
      <w:pPr>
        <w:shd w:val="clear" w:color="auto" w:fill="FFFFFF"/>
        <w:spacing w:before="240" w:after="240" w:line="264" w:lineRule="auto"/>
        <w:ind w:left="1" w:hanging="3"/>
        <w:jc w:val="both"/>
        <w:rPr>
          <w:i/>
          <w:sz w:val="26"/>
          <w:szCs w:val="26"/>
        </w:rPr>
      </w:pPr>
    </w:p>
    <w:p w14:paraId="0B02D02D" w14:textId="77777777" w:rsidR="001B0DC5" w:rsidRPr="001B0DC5" w:rsidRDefault="001B0DC5" w:rsidP="001B0DC5">
      <w:pPr>
        <w:shd w:val="clear" w:color="auto" w:fill="FFFFFF"/>
        <w:suppressAutoHyphens w:val="0"/>
        <w:spacing w:line="360" w:lineRule="auto"/>
        <w:ind w:leftChars="0" w:left="0" w:firstLineChars="0" w:firstLine="709"/>
        <w:jc w:val="both"/>
        <w:textDirection w:val="lrTb"/>
        <w:textAlignment w:val="auto"/>
        <w:outlineLvl w:val="9"/>
        <w:rPr>
          <w:rFonts w:eastAsia="Times New Roman"/>
          <w:i/>
          <w:color w:val="000000"/>
          <w:position w:val="0"/>
        </w:rPr>
      </w:pPr>
      <w:r w:rsidRPr="001B0DC5">
        <w:rPr>
          <w:rFonts w:eastAsia="Times New Roman"/>
          <w:i/>
          <w:color w:val="000000"/>
          <w:position w:val="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05F8F35E" w14:textId="77777777" w:rsidR="001B0DC5" w:rsidRPr="001B0DC5" w:rsidRDefault="001B0DC5" w:rsidP="001B0DC5">
      <w:pPr>
        <w:shd w:val="clear" w:color="auto" w:fill="FFFFFF"/>
        <w:suppressAutoHyphens w:val="0"/>
        <w:spacing w:line="360" w:lineRule="auto"/>
        <w:ind w:leftChars="0" w:left="0" w:firstLineChars="0" w:firstLine="709"/>
        <w:jc w:val="both"/>
        <w:textDirection w:val="lrTb"/>
        <w:textAlignment w:val="auto"/>
        <w:outlineLvl w:val="9"/>
        <w:rPr>
          <w:rFonts w:eastAsia="Times New Roman"/>
          <w:i/>
          <w:color w:val="000000"/>
          <w:position w:val="0"/>
        </w:rPr>
      </w:pPr>
      <w:r w:rsidRPr="001B0DC5">
        <w:rPr>
          <w:rFonts w:eastAsia="Times New Roman"/>
          <w:i/>
          <w:color w:val="000000"/>
          <w:position w:val="0"/>
        </w:rPr>
        <w:t>В случае пересмотра, изменения или отмены настоящего стандарта соответствующая информация будет опубликована на официальном интернет-</w:t>
      </w:r>
      <w:r w:rsidRPr="001B0DC5">
        <w:rPr>
          <w:rFonts w:eastAsia="Times New Roman"/>
          <w:i/>
          <w:color w:val="000000"/>
          <w:position w:val="0"/>
        </w:rPr>
        <w:lastRenderedPageBreak/>
        <w:t>сайте Межгосударственного совета по стандартизации, метрологии и сертификации в каталоге «Межгосударственные стандарты»</w:t>
      </w:r>
    </w:p>
    <w:p w14:paraId="3A9D1D47" w14:textId="77777777" w:rsidR="00093F6D" w:rsidRDefault="00093F6D" w:rsidP="001B0DC5">
      <w:pPr>
        <w:widowControl w:val="0"/>
        <w:pBdr>
          <w:top w:val="nil"/>
          <w:left w:val="nil"/>
          <w:bottom w:val="nil"/>
          <w:right w:val="nil"/>
          <w:between w:val="nil"/>
        </w:pBdr>
        <w:spacing w:line="240" w:lineRule="auto"/>
        <w:ind w:leftChars="0" w:left="0" w:firstLineChars="0" w:firstLine="0"/>
        <w:rPr>
          <w:color w:val="000000"/>
          <w:sz w:val="28"/>
          <w:szCs w:val="28"/>
        </w:rPr>
      </w:pPr>
    </w:p>
    <w:p w14:paraId="387909F5" w14:textId="77777777" w:rsidR="00093F6D" w:rsidRDefault="005F113C">
      <w:pPr>
        <w:pBdr>
          <w:top w:val="nil"/>
          <w:left w:val="nil"/>
          <w:bottom w:val="nil"/>
          <w:right w:val="nil"/>
          <w:between w:val="nil"/>
        </w:pBdr>
        <w:spacing w:line="360" w:lineRule="auto"/>
        <w:ind w:left="1" w:hanging="3"/>
        <w:jc w:val="center"/>
      </w:pPr>
      <w:r>
        <w:rPr>
          <w:b/>
          <w:color w:val="000000"/>
          <w:sz w:val="28"/>
          <w:szCs w:val="28"/>
        </w:rPr>
        <w:tab/>
      </w:r>
      <w:r>
        <w:rPr>
          <w:b/>
          <w:color w:val="000000"/>
          <w:sz w:val="28"/>
          <w:szCs w:val="28"/>
        </w:rPr>
        <w:tab/>
      </w:r>
      <w:r>
        <w:rPr>
          <w:b/>
          <w:color w:val="000000"/>
          <w:sz w:val="28"/>
          <w:szCs w:val="28"/>
        </w:rPr>
        <w:tab/>
      </w:r>
      <w:r>
        <w:rPr>
          <w:b/>
          <w:sz w:val="28"/>
          <w:szCs w:val="28"/>
        </w:rPr>
        <w:t xml:space="preserve">             </w:t>
      </w:r>
      <w:r>
        <w:rPr>
          <w:b/>
          <w:color w:val="000000"/>
          <w:sz w:val="28"/>
          <w:szCs w:val="28"/>
        </w:rPr>
        <w:t xml:space="preserve"> </w:t>
      </w:r>
      <w:r>
        <w:rPr>
          <w:color w:val="000000"/>
          <w:sz w:val="28"/>
          <w:szCs w:val="28"/>
        </w:rPr>
        <w:t>©</w:t>
      </w:r>
      <w:r>
        <w:rPr>
          <w:b/>
          <w:color w:val="000000"/>
          <w:sz w:val="28"/>
          <w:szCs w:val="28"/>
        </w:rPr>
        <w:t xml:space="preserve"> </w:t>
      </w:r>
      <w:r>
        <w:t>Оформление. ФГБУ «Институт стандартизации», _______</w:t>
      </w:r>
    </w:p>
    <w:p w14:paraId="167FD4CC" w14:textId="77777777" w:rsidR="00093F6D" w:rsidRPr="001B0DC5" w:rsidRDefault="001B0DC5" w:rsidP="001B0DC5">
      <w:pPr>
        <w:widowControl w:val="0"/>
        <w:shd w:val="clear" w:color="auto" w:fill="FFFFFF"/>
        <w:spacing w:after="120" w:line="240" w:lineRule="auto"/>
        <w:ind w:leftChars="0" w:left="0" w:right="17" w:firstLineChars="0" w:firstLine="0"/>
        <w:rPr>
          <w:vanish/>
          <w:sz w:val="28"/>
          <w:szCs w:val="28"/>
        </w:rPr>
      </w:pPr>
      <w:r w:rsidRPr="0072495A">
        <w:rPr>
          <w:vertAlign w:val="superscript"/>
        </w:rPr>
        <w:t xml:space="preserve">                                                                                                                                                                                                      </w:t>
      </w:r>
      <w:r w:rsidR="005F113C" w:rsidRPr="001B0DC5">
        <w:rPr>
          <w:vanish/>
          <w:highlight w:val="yellow"/>
          <w:vertAlign w:val="superscript"/>
        </w:rPr>
        <w:t>год выпуска</w:t>
      </w:r>
    </w:p>
    <w:p w14:paraId="411352F4" w14:textId="77777777" w:rsidR="001B0DC5" w:rsidRPr="001B0DC5" w:rsidRDefault="001B0DC5" w:rsidP="001B0DC5">
      <w:pPr>
        <w:tabs>
          <w:tab w:val="left" w:pos="562"/>
        </w:tabs>
        <w:suppressAutoHyphens w:val="0"/>
        <w:autoSpaceDE w:val="0"/>
        <w:autoSpaceDN w:val="0"/>
        <w:adjustRightInd w:val="0"/>
        <w:spacing w:line="264" w:lineRule="auto"/>
        <w:ind w:leftChars="0" w:left="0" w:firstLineChars="0" w:firstLine="709"/>
        <w:jc w:val="right"/>
        <w:textDirection w:val="lrTb"/>
        <w:textAlignment w:val="auto"/>
        <w:outlineLvl w:val="9"/>
        <w:rPr>
          <w:rFonts w:eastAsia="Times New Roman"/>
          <w:position w:val="0"/>
        </w:rPr>
      </w:pPr>
    </w:p>
    <w:p w14:paraId="1D622100" w14:textId="77777777" w:rsidR="001B0DC5" w:rsidRPr="001B0DC5" w:rsidRDefault="001B0DC5" w:rsidP="001B0DC5">
      <w:pPr>
        <w:suppressAutoHyphens w:val="0"/>
        <w:spacing w:line="264" w:lineRule="auto"/>
        <w:ind w:leftChars="0" w:left="0" w:firstLineChars="0" w:firstLine="709"/>
        <w:jc w:val="both"/>
        <w:textDirection w:val="lrTb"/>
        <w:textAlignment w:val="auto"/>
        <w:outlineLvl w:val="9"/>
        <w:rPr>
          <w:rFonts w:eastAsia="Times New Roman"/>
          <w:position w:val="0"/>
        </w:rPr>
      </w:pPr>
      <w:r w:rsidRPr="001B0DC5">
        <w:rPr>
          <w:rFonts w:ascii="Times New Roman" w:eastAsia="Times New Roman" w:hAnsi="Times New Roman" w:cs="Times New Roman"/>
          <w:noProof/>
          <w:position w:val="0"/>
        </w:rPr>
        <mc:AlternateContent>
          <mc:Choice Requires="wps">
            <w:drawing>
              <wp:anchor distT="0" distB="0" distL="114300" distR="114300" simplePos="0" relativeHeight="251660288" behindDoc="0" locked="0" layoutInCell="1" allowOverlap="1" wp14:anchorId="4AE76686" wp14:editId="2A54F6C0">
                <wp:simplePos x="0" y="0"/>
                <wp:positionH relativeFrom="column">
                  <wp:posOffset>1548942</wp:posOffset>
                </wp:positionH>
                <wp:positionV relativeFrom="paragraph">
                  <wp:posOffset>81693</wp:posOffset>
                </wp:positionV>
                <wp:extent cx="4933507" cy="1360968"/>
                <wp:effectExtent l="0" t="0" r="635" b="0"/>
                <wp:wrapNone/>
                <wp:docPr id="9"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933507" cy="136096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99B775" w14:textId="77777777" w:rsidR="001B0DC5" w:rsidRDefault="001B0DC5" w:rsidP="001B0DC5">
                            <w:pPr>
                              <w:spacing w:line="360" w:lineRule="auto"/>
                              <w:ind w:left="-2" w:firstLineChars="236" w:firstLine="566"/>
                              <w:jc w:val="both"/>
                            </w:pPr>
                            <w: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2C7AE" id="_x0000_t202" coordsize="21600,21600" o:spt="202" path="m,l,21600r21600,l21600,xe">
                <v:stroke joinstyle="miter"/>
                <v:path gradientshapeok="t" o:connecttype="rect"/>
              </v:shapetype>
              <v:shape id="Надпись 10" o:spid="_x0000_s1026" type="#_x0000_t202" style="position:absolute;left:0;text-align:left;margin-left:121.95pt;margin-top:6.45pt;width:388.45pt;height:10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" stroked="f" strokeweight=".5pt">
                <v:path arrowok="t"/>
                <v:textbox>
                  <w:txbxContent>
                    <w:p w:rsidR="001B0DC5" w:rsidRDefault="001B0DC5" w:rsidP="001B0DC5">
                      <w:pPr>
                        <w:spacing w:line="360" w:lineRule="auto"/>
                        <w:ind w:left="-2" w:firstLineChars="236" w:firstLine="566"/>
                        <w:jc w:val="both"/>
                      </w:pPr>
                      <w: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txbxContent>
                </v:textbox>
              </v:shape>
            </w:pict>
          </mc:Fallback>
        </mc:AlternateContent>
      </w:r>
    </w:p>
    <w:p w14:paraId="5898C5FB" w14:textId="77777777" w:rsidR="00093F6D" w:rsidRDefault="001B0DC5">
      <w:pPr>
        <w:keepNext/>
        <w:pBdr>
          <w:top w:val="nil"/>
          <w:left w:val="nil"/>
          <w:bottom w:val="nil"/>
          <w:right w:val="nil"/>
          <w:between w:val="nil"/>
        </w:pBdr>
        <w:spacing w:line="360" w:lineRule="auto"/>
        <w:ind w:left="0" w:hanging="2"/>
        <w:jc w:val="center"/>
        <w:rPr>
          <w:b/>
          <w:color w:val="000000"/>
          <w:sz w:val="28"/>
          <w:szCs w:val="28"/>
        </w:rPr>
      </w:pPr>
      <w:r w:rsidRPr="001B0DC5">
        <w:rPr>
          <w:rFonts w:ascii="Times New Roman" w:eastAsia="Times New Roman" w:hAnsi="Times New Roman" w:cs="Times New Roman"/>
          <w:noProof/>
          <w:position w:val="0"/>
        </w:rPr>
        <w:drawing>
          <wp:anchor distT="0" distB="0" distL="114300" distR="114300" simplePos="0" relativeHeight="251659264" behindDoc="0" locked="0" layoutInCell="1" allowOverlap="1" wp14:anchorId="188AF5F3" wp14:editId="260A28B8">
            <wp:simplePos x="0" y="0"/>
            <wp:positionH relativeFrom="column">
              <wp:posOffset>91676</wp:posOffset>
            </wp:positionH>
            <wp:positionV relativeFrom="paragraph">
              <wp:posOffset>133793</wp:posOffset>
            </wp:positionV>
            <wp:extent cx="1461135" cy="98869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1135" cy="988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004DF" w14:textId="77777777" w:rsidR="00093F6D" w:rsidRDefault="005F113C">
      <w:pPr>
        <w:keepNext/>
        <w:pBdr>
          <w:top w:val="nil"/>
          <w:left w:val="nil"/>
          <w:bottom w:val="nil"/>
          <w:right w:val="nil"/>
          <w:between w:val="nil"/>
        </w:pBdr>
        <w:spacing w:line="360" w:lineRule="auto"/>
        <w:ind w:left="1" w:hanging="3"/>
        <w:jc w:val="center"/>
        <w:rPr>
          <w:b/>
          <w:color w:val="000000"/>
          <w:sz w:val="28"/>
          <w:szCs w:val="28"/>
        </w:rPr>
      </w:pPr>
      <w:bookmarkStart w:id="9" w:name="bookmark=id.4d87cm5lv0cq" w:colFirst="0" w:colLast="0"/>
      <w:bookmarkEnd w:id="9"/>
      <w:r>
        <w:rPr>
          <w:b/>
          <w:color w:val="000000"/>
          <w:sz w:val="28"/>
          <w:szCs w:val="28"/>
        </w:rPr>
        <w:t>Содержание</w:t>
      </w:r>
    </w:p>
    <w:p w14:paraId="4DF7E548" w14:textId="77777777" w:rsidR="00093F6D" w:rsidRDefault="005F113C">
      <w:pPr>
        <w:pBdr>
          <w:top w:val="nil"/>
          <w:left w:val="nil"/>
          <w:bottom w:val="nil"/>
          <w:right w:val="nil"/>
          <w:between w:val="nil"/>
        </w:pBdr>
        <w:spacing w:line="240" w:lineRule="auto"/>
        <w:ind w:left="1" w:hanging="3"/>
        <w:jc w:val="both"/>
        <w:rPr>
          <w:color w:val="000000"/>
          <w:sz w:val="28"/>
          <w:szCs w:val="28"/>
        </w:rPr>
      </w:pPr>
      <w:r>
        <w:rPr>
          <w:color w:val="000000"/>
          <w:sz w:val="28"/>
          <w:szCs w:val="28"/>
        </w:rPr>
        <w:t>Заполните содержание</w:t>
      </w:r>
    </w:p>
    <w:p w14:paraId="3A23E82D" w14:textId="77777777" w:rsidR="00093F6D" w:rsidRDefault="00093F6D">
      <w:pPr>
        <w:pBdr>
          <w:top w:val="nil"/>
          <w:left w:val="nil"/>
          <w:bottom w:val="nil"/>
          <w:right w:val="nil"/>
          <w:between w:val="nil"/>
        </w:pBdr>
        <w:spacing w:line="240" w:lineRule="auto"/>
        <w:ind w:left="0" w:hanging="2"/>
        <w:jc w:val="both"/>
        <w:rPr>
          <w:color w:val="000000"/>
        </w:rPr>
      </w:pPr>
    </w:p>
    <w:p w14:paraId="0E8EEB34" w14:textId="77777777" w:rsidR="00093F6D" w:rsidRDefault="00093F6D">
      <w:pPr>
        <w:pBdr>
          <w:top w:val="nil"/>
          <w:left w:val="nil"/>
          <w:bottom w:val="nil"/>
          <w:right w:val="nil"/>
          <w:between w:val="nil"/>
        </w:pBdr>
        <w:spacing w:line="240" w:lineRule="auto"/>
        <w:ind w:left="0" w:hanging="2"/>
        <w:jc w:val="both"/>
        <w:rPr>
          <w:color w:val="000000"/>
        </w:rPr>
      </w:pPr>
    </w:p>
    <w:p w14:paraId="1BE1F01A" w14:textId="77777777" w:rsidR="00093F6D" w:rsidRDefault="00093F6D">
      <w:pPr>
        <w:pBdr>
          <w:top w:val="nil"/>
          <w:left w:val="nil"/>
          <w:bottom w:val="nil"/>
          <w:right w:val="nil"/>
          <w:between w:val="nil"/>
        </w:pBdr>
        <w:spacing w:line="240" w:lineRule="auto"/>
        <w:ind w:left="0" w:hanging="2"/>
        <w:jc w:val="both"/>
        <w:rPr>
          <w:color w:val="000000"/>
        </w:rPr>
      </w:pPr>
    </w:p>
    <w:p w14:paraId="45C4D07D" w14:textId="77777777" w:rsidR="00093F6D" w:rsidRDefault="00093F6D">
      <w:pPr>
        <w:pBdr>
          <w:top w:val="nil"/>
          <w:left w:val="nil"/>
          <w:bottom w:val="nil"/>
          <w:right w:val="nil"/>
          <w:between w:val="nil"/>
        </w:pBdr>
        <w:spacing w:line="240" w:lineRule="auto"/>
        <w:ind w:left="0" w:hanging="2"/>
        <w:jc w:val="both"/>
        <w:rPr>
          <w:color w:val="000000"/>
        </w:rPr>
      </w:pPr>
    </w:p>
    <w:p w14:paraId="2A7F2A59" w14:textId="77777777" w:rsidR="00093F6D" w:rsidRDefault="00093F6D">
      <w:pPr>
        <w:pBdr>
          <w:top w:val="nil"/>
          <w:left w:val="nil"/>
          <w:bottom w:val="nil"/>
          <w:right w:val="nil"/>
          <w:between w:val="nil"/>
        </w:pBdr>
        <w:spacing w:line="240" w:lineRule="auto"/>
        <w:ind w:left="0" w:right="-20" w:hanging="2"/>
        <w:jc w:val="both"/>
        <w:rPr>
          <w:color w:val="000000"/>
        </w:rPr>
      </w:pPr>
    </w:p>
    <w:p w14:paraId="6B885120" w14:textId="77777777" w:rsidR="00093F6D" w:rsidRDefault="00093F6D">
      <w:pPr>
        <w:pBdr>
          <w:top w:val="nil"/>
          <w:left w:val="nil"/>
          <w:bottom w:val="nil"/>
          <w:right w:val="nil"/>
          <w:between w:val="nil"/>
        </w:pBdr>
        <w:spacing w:line="240" w:lineRule="auto"/>
        <w:ind w:left="0" w:right="-20" w:hanging="2"/>
        <w:jc w:val="both"/>
        <w:rPr>
          <w:color w:val="000000"/>
        </w:rPr>
      </w:pPr>
    </w:p>
    <w:p w14:paraId="679D2CB0" w14:textId="77777777" w:rsidR="00B44815" w:rsidRDefault="00B44815">
      <w:pPr>
        <w:suppressAutoHyphens w:val="0"/>
        <w:spacing w:line="480" w:lineRule="auto"/>
        <w:ind w:leftChars="0" w:left="0" w:firstLineChars="0" w:firstLine="720"/>
        <w:textDirection w:val="lrTb"/>
        <w:textAlignment w:val="auto"/>
        <w:outlineLvl w:val="9"/>
      </w:pPr>
      <w:r>
        <w:br w:type="page"/>
      </w:r>
    </w:p>
    <w:p w14:paraId="13C843B7" w14:textId="77777777" w:rsidR="00B44815" w:rsidRDefault="00B44815" w:rsidP="00B44815">
      <w:pPr>
        <w:spacing w:after="160" w:line="259" w:lineRule="auto"/>
        <w:ind w:left="1" w:hanging="3"/>
        <w:jc w:val="center"/>
        <w:rPr>
          <w:b/>
          <w:sz w:val="28"/>
          <w:lang w:eastAsia="en-US"/>
        </w:rPr>
      </w:pPr>
      <w:r w:rsidRPr="00692817">
        <w:rPr>
          <w:b/>
          <w:sz w:val="28"/>
          <w:lang w:eastAsia="en-US"/>
        </w:rPr>
        <w:lastRenderedPageBreak/>
        <w:t>Содержание</w:t>
      </w:r>
    </w:p>
    <w:p w14:paraId="04DA8CEA" w14:textId="77777777" w:rsidR="00B44815" w:rsidRPr="005A6B12" w:rsidRDefault="00B44815" w:rsidP="00200FD5">
      <w:pPr>
        <w:shd w:val="clear" w:color="auto" w:fill="FFFFFF"/>
        <w:spacing w:line="276" w:lineRule="auto"/>
        <w:ind w:left="-2" w:firstLineChars="322" w:firstLine="708"/>
        <w:rPr>
          <w:vanish/>
          <w:sz w:val="22"/>
          <w:lang w:eastAsia="en-US"/>
        </w:rPr>
      </w:pPr>
      <w:r w:rsidRPr="005A6B12">
        <w:rPr>
          <w:vanish/>
          <w:sz w:val="22"/>
          <w:highlight w:val="yellow"/>
          <w:lang w:eastAsia="en-US"/>
        </w:rPr>
        <w:t>Заполните содержание.</w:t>
      </w:r>
    </w:p>
    <w:p w14:paraId="4F5CA0C8" w14:textId="77777777" w:rsidR="00B44815" w:rsidRPr="005A6B12" w:rsidRDefault="00B44815" w:rsidP="00200FD5">
      <w:pPr>
        <w:spacing w:line="276" w:lineRule="auto"/>
        <w:ind w:left="-2" w:right="-20" w:firstLineChars="322" w:firstLine="708"/>
        <w:jc w:val="both"/>
        <w:rPr>
          <w:vanish/>
          <w:color w:val="000000"/>
          <w:sz w:val="22"/>
          <w:highlight w:val="yellow"/>
        </w:rPr>
      </w:pPr>
      <w:r w:rsidRPr="005A6B12">
        <w:rPr>
          <w:vanish/>
          <w:color w:val="000000"/>
          <w:sz w:val="22"/>
          <w:highlight w:val="yellow"/>
        </w:rPr>
        <w:t xml:space="preserve">1 </w:t>
      </w:r>
      <w:r w:rsidRPr="005A6B12">
        <w:rPr>
          <w:vanish/>
          <w:sz w:val="22"/>
          <w:highlight w:val="yellow"/>
        </w:rPr>
        <w:t>Э</w:t>
      </w:r>
      <w:r w:rsidRPr="005A6B12">
        <w:rPr>
          <w:vanish/>
          <w:color w:val="000000"/>
          <w:sz w:val="22"/>
          <w:highlight w:val="yellow"/>
        </w:rPr>
        <w:t>лемент «Содержание»</w:t>
      </w:r>
      <w:r w:rsidRPr="005A6B12">
        <w:rPr>
          <w:vanish/>
          <w:sz w:val="22"/>
          <w:highlight w:val="yellow"/>
        </w:rPr>
        <w:t xml:space="preserve"> рекомендуется включать, если объем стандарта превышает 24 страницы.</w:t>
      </w:r>
    </w:p>
    <w:p w14:paraId="2F910634" w14:textId="77777777" w:rsidR="00B44815" w:rsidRPr="005A6B12" w:rsidRDefault="00B44815" w:rsidP="00200FD5">
      <w:pPr>
        <w:spacing w:line="276" w:lineRule="auto"/>
        <w:ind w:left="-2" w:right="-20" w:firstLineChars="322" w:firstLine="708"/>
        <w:jc w:val="both"/>
        <w:rPr>
          <w:vanish/>
          <w:color w:val="000000"/>
          <w:sz w:val="22"/>
          <w:highlight w:val="yellow"/>
        </w:rPr>
      </w:pPr>
      <w:r w:rsidRPr="005A6B12">
        <w:rPr>
          <w:vanish/>
          <w:color w:val="000000"/>
          <w:sz w:val="22"/>
          <w:highlight w:val="yellow"/>
        </w:rPr>
        <w:t>2 В элементе «Содержание» приводят порядковые номера и заголовки разделов (при необходимости — подразделов) данного стандарта, обозначения и заголовки его приложений. При этом после заголовка каждого из указанных структурных элементов ставят отточие (на проекте стандарта в элементе «Содержание» номера страниц не указывают), на которой начинается данный структурный элемент.</w:t>
      </w:r>
    </w:p>
    <w:p w14:paraId="69A7C1CB" w14:textId="77777777" w:rsidR="00B44815" w:rsidRPr="005A6B12" w:rsidRDefault="00B44815" w:rsidP="00200FD5">
      <w:pPr>
        <w:spacing w:line="276" w:lineRule="auto"/>
        <w:ind w:left="-2" w:right="-20" w:firstLineChars="322" w:firstLine="708"/>
        <w:jc w:val="both"/>
        <w:rPr>
          <w:vanish/>
          <w:color w:val="000000"/>
          <w:sz w:val="22"/>
          <w:highlight w:val="yellow"/>
        </w:rPr>
      </w:pPr>
      <w:r w:rsidRPr="005A6B12">
        <w:rPr>
          <w:vanish/>
          <w:color w:val="000000"/>
          <w:sz w:val="22"/>
          <w:highlight w:val="yellow"/>
        </w:rPr>
        <w:t>3 В элементе «Содержание» номера подразделов приводят после абзацного отступа, равного двум знакам, относительно номеров разделов.</w:t>
      </w:r>
    </w:p>
    <w:p w14:paraId="63C27ED5" w14:textId="77777777" w:rsidR="00B44815" w:rsidRPr="005A6B12" w:rsidRDefault="00B44815" w:rsidP="00200FD5">
      <w:pPr>
        <w:spacing w:line="276" w:lineRule="auto"/>
        <w:ind w:left="-2" w:right="-20" w:firstLineChars="322" w:firstLine="708"/>
        <w:jc w:val="both"/>
        <w:rPr>
          <w:vanish/>
          <w:color w:val="000000"/>
          <w:sz w:val="22"/>
          <w:highlight w:val="yellow"/>
        </w:rPr>
      </w:pPr>
      <w:r w:rsidRPr="005A6B12">
        <w:rPr>
          <w:vanish/>
          <w:color w:val="000000"/>
          <w:sz w:val="22"/>
          <w:highlight w:val="yellow"/>
        </w:rPr>
        <w:t>4 В элементе «Содержание» после обозначений приложений в скобках указывают их статус (обязательные, рекомендуемые, справочные).</w:t>
      </w:r>
    </w:p>
    <w:p w14:paraId="37889569" w14:textId="77777777" w:rsidR="00B44815" w:rsidRPr="005A6B12" w:rsidRDefault="00B44815" w:rsidP="00200FD5">
      <w:pPr>
        <w:spacing w:line="276" w:lineRule="auto"/>
        <w:ind w:left="-2" w:right="-20" w:firstLineChars="322" w:firstLine="708"/>
        <w:jc w:val="both"/>
        <w:rPr>
          <w:vanish/>
          <w:color w:val="000000"/>
          <w:sz w:val="22"/>
          <w:highlight w:val="yellow"/>
        </w:rPr>
      </w:pPr>
      <w:r w:rsidRPr="005A6B12">
        <w:rPr>
          <w:vanish/>
          <w:color w:val="000000"/>
          <w:sz w:val="22"/>
          <w:highlight w:val="yellow"/>
        </w:rPr>
        <w:t>5 В элементе «Содержание» при необходимости продолжения записи заголовка раздела или подраздела на второй (последующей) строке его начинают на уровне начала этого заголовка на первой строке, а при продолжении записи заголовка приложения — на уровне записи обозначения этого приложения.</w:t>
      </w:r>
    </w:p>
    <w:p w14:paraId="0DD8A36E" w14:textId="77777777" w:rsidR="00B44815" w:rsidRPr="005A6B12" w:rsidRDefault="00B44815" w:rsidP="00200FD5">
      <w:pPr>
        <w:spacing w:line="276" w:lineRule="auto"/>
        <w:ind w:left="-2" w:right="-20" w:firstLineChars="322" w:firstLine="708"/>
        <w:jc w:val="right"/>
        <w:rPr>
          <w:i/>
          <w:vanish/>
          <w:color w:val="231F20"/>
          <w:sz w:val="18"/>
          <w:szCs w:val="20"/>
        </w:rPr>
      </w:pPr>
      <w:r w:rsidRPr="005A6B12">
        <w:rPr>
          <w:vanish/>
          <w:color w:val="000000"/>
          <w:sz w:val="22"/>
          <w:highlight w:val="yellow"/>
        </w:rPr>
        <w:t>ГОСТ 1.5—2001 (подраздел 3.4)</w:t>
      </w:r>
    </w:p>
    <w:p w14:paraId="4B0274F9" w14:textId="77777777" w:rsidR="00B44815" w:rsidRDefault="00B44815" w:rsidP="00B44815">
      <w:pPr>
        <w:spacing w:after="160" w:line="259" w:lineRule="auto"/>
        <w:ind w:left="0" w:hanging="2"/>
      </w:pPr>
      <w:r>
        <w:br w:type="page"/>
      </w:r>
    </w:p>
    <w:p w14:paraId="384E4F45" w14:textId="77777777" w:rsidR="00B44815" w:rsidRDefault="00B44815" w:rsidP="00B44815">
      <w:pPr>
        <w:tabs>
          <w:tab w:val="center" w:pos="4677"/>
          <w:tab w:val="left" w:pos="6832"/>
        </w:tabs>
        <w:spacing w:line="360" w:lineRule="auto"/>
        <w:ind w:left="1" w:hanging="3"/>
        <w:jc w:val="center"/>
        <w:rPr>
          <w:b/>
          <w:sz w:val="28"/>
        </w:rPr>
      </w:pPr>
      <w:r w:rsidRPr="00692817">
        <w:rPr>
          <w:b/>
          <w:sz w:val="28"/>
        </w:rPr>
        <w:lastRenderedPageBreak/>
        <w:t>Введение</w:t>
      </w:r>
    </w:p>
    <w:p w14:paraId="2F43E99A" w14:textId="77777777" w:rsidR="00B44815" w:rsidRPr="005A6B12" w:rsidRDefault="00B44815" w:rsidP="00200FD5">
      <w:pPr>
        <w:spacing w:line="276" w:lineRule="auto"/>
        <w:ind w:left="-2" w:firstLineChars="322" w:firstLine="708"/>
        <w:rPr>
          <w:vanish/>
          <w:sz w:val="22"/>
        </w:rPr>
      </w:pPr>
      <w:r w:rsidRPr="005A6B12">
        <w:rPr>
          <w:vanish/>
          <w:sz w:val="22"/>
          <w:highlight w:val="yellow"/>
        </w:rPr>
        <w:t>Заполните введение (при необходимости).</w:t>
      </w:r>
    </w:p>
    <w:p w14:paraId="5B65831F" w14:textId="77777777" w:rsidR="00B44815" w:rsidRPr="005A6B12" w:rsidRDefault="00B44815" w:rsidP="00200FD5">
      <w:pPr>
        <w:spacing w:line="276" w:lineRule="auto"/>
        <w:ind w:left="-2" w:firstLineChars="322" w:firstLine="708"/>
        <w:jc w:val="both"/>
        <w:rPr>
          <w:vanish/>
          <w:sz w:val="22"/>
          <w:highlight w:val="yellow"/>
        </w:rPr>
      </w:pPr>
      <w:r w:rsidRPr="005A6B12">
        <w:rPr>
          <w:vanish/>
          <w:sz w:val="22"/>
          <w:highlight w:val="yellow"/>
        </w:rPr>
        <w:t>1</w:t>
      </w:r>
      <w:r w:rsidR="00263B3E">
        <w:rPr>
          <w:vanish/>
          <w:sz w:val="22"/>
          <w:highlight w:val="yellow"/>
        </w:rPr>
        <w:t xml:space="preserve"> </w:t>
      </w:r>
      <w:r w:rsidRPr="005A6B12">
        <w:rPr>
          <w:vanish/>
          <w:spacing w:val="-10"/>
          <w:sz w:val="22"/>
          <w:highlight w:val="yellow"/>
        </w:rPr>
        <w:t>Э</w:t>
      </w:r>
      <w:r w:rsidRPr="005A6B12">
        <w:rPr>
          <w:vanish/>
          <w:spacing w:val="-2"/>
          <w:sz w:val="22"/>
          <w:highlight w:val="yellow"/>
        </w:rPr>
        <w:t>лемен</w:t>
      </w:r>
      <w:r w:rsidRPr="005A6B12">
        <w:rPr>
          <w:vanish/>
          <w:sz w:val="22"/>
          <w:highlight w:val="yellow"/>
        </w:rPr>
        <w:t>т</w:t>
      </w:r>
      <w:r w:rsidRPr="005A6B12">
        <w:rPr>
          <w:vanish/>
          <w:spacing w:val="-9"/>
          <w:sz w:val="22"/>
          <w:highlight w:val="yellow"/>
        </w:rPr>
        <w:t xml:space="preserve"> </w:t>
      </w:r>
      <w:r w:rsidRPr="005A6B12">
        <w:rPr>
          <w:vanish/>
          <w:spacing w:val="-2"/>
          <w:sz w:val="22"/>
          <w:highlight w:val="yellow"/>
        </w:rPr>
        <w:t>«В</w:t>
      </w:r>
      <w:r w:rsidRPr="005A6B12">
        <w:rPr>
          <w:vanish/>
          <w:spacing w:val="-4"/>
          <w:sz w:val="22"/>
          <w:highlight w:val="yellow"/>
        </w:rPr>
        <w:t>в</w:t>
      </w:r>
      <w:r w:rsidRPr="005A6B12">
        <w:rPr>
          <w:vanish/>
          <w:spacing w:val="-6"/>
          <w:sz w:val="22"/>
          <w:highlight w:val="yellow"/>
        </w:rPr>
        <w:t>е</w:t>
      </w:r>
      <w:r w:rsidRPr="005A6B12">
        <w:rPr>
          <w:vanish/>
          <w:spacing w:val="-2"/>
          <w:sz w:val="22"/>
          <w:highlight w:val="yellow"/>
        </w:rPr>
        <w:t>дение</w:t>
      </w:r>
      <w:r w:rsidRPr="005A6B12">
        <w:rPr>
          <w:vanish/>
          <w:sz w:val="22"/>
          <w:highlight w:val="yellow"/>
        </w:rPr>
        <w:t>»</w:t>
      </w:r>
      <w:r w:rsidRPr="005A6B12">
        <w:rPr>
          <w:vanish/>
          <w:spacing w:val="-6"/>
          <w:sz w:val="22"/>
          <w:highlight w:val="yellow"/>
        </w:rPr>
        <w:t xml:space="preserve"> </w:t>
      </w:r>
      <w:r w:rsidRPr="005A6B12">
        <w:rPr>
          <w:vanish/>
          <w:spacing w:val="-2"/>
          <w:sz w:val="22"/>
          <w:highlight w:val="yellow"/>
        </w:rPr>
        <w:t>при</w:t>
      </w:r>
      <w:r w:rsidRPr="005A6B12">
        <w:rPr>
          <w:vanish/>
          <w:spacing w:val="-4"/>
          <w:sz w:val="22"/>
          <w:highlight w:val="yellow"/>
        </w:rPr>
        <w:t>в</w:t>
      </w:r>
      <w:r w:rsidRPr="005A6B12">
        <w:rPr>
          <w:vanish/>
          <w:spacing w:val="-7"/>
          <w:sz w:val="22"/>
          <w:highlight w:val="yellow"/>
        </w:rPr>
        <w:t>о</w:t>
      </w:r>
      <w:r w:rsidRPr="005A6B12">
        <w:rPr>
          <w:vanish/>
          <w:spacing w:val="-2"/>
          <w:sz w:val="22"/>
          <w:highlight w:val="yellow"/>
        </w:rPr>
        <w:t>дя</w:t>
      </w:r>
      <w:r w:rsidRPr="005A6B12">
        <w:rPr>
          <w:vanish/>
          <w:spacing w:val="-23"/>
          <w:sz w:val="22"/>
          <w:highlight w:val="yellow"/>
        </w:rPr>
        <w:t>т</w:t>
      </w:r>
      <w:r w:rsidRPr="005A6B12">
        <w:rPr>
          <w:vanish/>
          <w:sz w:val="22"/>
          <w:highlight w:val="yellow"/>
        </w:rPr>
        <w:t>,</w:t>
      </w:r>
      <w:r w:rsidRPr="005A6B12">
        <w:rPr>
          <w:vanish/>
          <w:spacing w:val="-9"/>
          <w:sz w:val="22"/>
          <w:highlight w:val="yellow"/>
        </w:rPr>
        <w:t xml:space="preserve"> </w:t>
      </w:r>
      <w:r w:rsidRPr="005A6B12">
        <w:rPr>
          <w:vanish/>
          <w:spacing w:val="-2"/>
          <w:sz w:val="22"/>
          <w:highlight w:val="yellow"/>
        </w:rPr>
        <w:t>есл</w:t>
      </w:r>
      <w:r w:rsidRPr="005A6B12">
        <w:rPr>
          <w:vanish/>
          <w:sz w:val="22"/>
          <w:highlight w:val="yellow"/>
        </w:rPr>
        <w:t>и</w:t>
      </w:r>
      <w:r w:rsidRPr="005A6B12">
        <w:rPr>
          <w:vanish/>
          <w:spacing w:val="-13"/>
          <w:sz w:val="22"/>
          <w:highlight w:val="yellow"/>
        </w:rPr>
        <w:t xml:space="preserve"> </w:t>
      </w:r>
      <w:r w:rsidRPr="005A6B12">
        <w:rPr>
          <w:vanish/>
          <w:spacing w:val="-2"/>
          <w:sz w:val="22"/>
          <w:highlight w:val="yellow"/>
        </w:rPr>
        <w:t>су</w:t>
      </w:r>
      <w:r w:rsidRPr="005A6B12">
        <w:rPr>
          <w:vanish/>
          <w:spacing w:val="-4"/>
          <w:sz w:val="22"/>
          <w:highlight w:val="yellow"/>
        </w:rPr>
        <w:t>щ</w:t>
      </w:r>
      <w:r w:rsidRPr="005A6B12">
        <w:rPr>
          <w:vanish/>
          <w:spacing w:val="-2"/>
          <w:sz w:val="22"/>
          <w:highlight w:val="yellow"/>
        </w:rPr>
        <w:t>ест</w:t>
      </w:r>
      <w:r w:rsidRPr="005A6B12">
        <w:rPr>
          <w:vanish/>
          <w:spacing w:val="-6"/>
          <w:sz w:val="22"/>
          <w:highlight w:val="yellow"/>
        </w:rPr>
        <w:t>в</w:t>
      </w:r>
      <w:r w:rsidRPr="005A6B12">
        <w:rPr>
          <w:vanish/>
          <w:spacing w:val="-5"/>
          <w:sz w:val="22"/>
          <w:highlight w:val="yellow"/>
        </w:rPr>
        <w:t>у</w:t>
      </w:r>
      <w:r w:rsidRPr="005A6B12">
        <w:rPr>
          <w:vanish/>
          <w:spacing w:val="-9"/>
          <w:sz w:val="22"/>
          <w:highlight w:val="yellow"/>
        </w:rPr>
        <w:t>е</w:t>
      </w:r>
      <w:r w:rsidRPr="005A6B12">
        <w:rPr>
          <w:vanish/>
          <w:sz w:val="22"/>
          <w:highlight w:val="yellow"/>
        </w:rPr>
        <w:t>т</w:t>
      </w:r>
      <w:r w:rsidRPr="005A6B12">
        <w:rPr>
          <w:vanish/>
          <w:spacing w:val="-7"/>
          <w:sz w:val="22"/>
          <w:highlight w:val="yellow"/>
        </w:rPr>
        <w:t xml:space="preserve"> </w:t>
      </w:r>
      <w:r w:rsidRPr="005A6B12">
        <w:rPr>
          <w:vanish/>
          <w:spacing w:val="-2"/>
          <w:sz w:val="22"/>
          <w:highlight w:val="yellow"/>
        </w:rPr>
        <w:t>нео</w:t>
      </w:r>
      <w:r w:rsidRPr="005A6B12">
        <w:rPr>
          <w:vanish/>
          <w:spacing w:val="-9"/>
          <w:sz w:val="22"/>
          <w:highlight w:val="yellow"/>
        </w:rPr>
        <w:t>б</w:t>
      </w:r>
      <w:r w:rsidRPr="005A6B12">
        <w:rPr>
          <w:vanish/>
          <w:spacing w:val="-6"/>
          <w:sz w:val="22"/>
          <w:highlight w:val="yellow"/>
        </w:rPr>
        <w:t>хо</w:t>
      </w:r>
      <w:r w:rsidRPr="005A6B12">
        <w:rPr>
          <w:vanish/>
          <w:spacing w:val="-2"/>
          <w:sz w:val="22"/>
          <w:highlight w:val="yellow"/>
        </w:rPr>
        <w:t>димост</w:t>
      </w:r>
      <w:r w:rsidRPr="005A6B12">
        <w:rPr>
          <w:vanish/>
          <w:sz w:val="22"/>
          <w:highlight w:val="yellow"/>
        </w:rPr>
        <w:t>ь</w:t>
      </w:r>
      <w:r w:rsidRPr="005A6B12">
        <w:rPr>
          <w:vanish/>
          <w:spacing w:val="-3"/>
          <w:sz w:val="22"/>
          <w:highlight w:val="yellow"/>
        </w:rPr>
        <w:t xml:space="preserve"> </w:t>
      </w:r>
      <w:r w:rsidRPr="005A6B12">
        <w:rPr>
          <w:vanish/>
          <w:spacing w:val="-2"/>
          <w:sz w:val="22"/>
          <w:highlight w:val="yellow"/>
        </w:rPr>
        <w:t>обосно</w:t>
      </w:r>
      <w:r w:rsidRPr="005A6B12">
        <w:rPr>
          <w:vanish/>
          <w:spacing w:val="-6"/>
          <w:sz w:val="22"/>
          <w:highlight w:val="yellow"/>
        </w:rPr>
        <w:t>в</w:t>
      </w:r>
      <w:r w:rsidRPr="005A6B12">
        <w:rPr>
          <w:vanish/>
          <w:spacing w:val="-2"/>
          <w:sz w:val="22"/>
          <w:highlight w:val="yellow"/>
        </w:rPr>
        <w:t>ани</w:t>
      </w:r>
      <w:r w:rsidRPr="005A6B12">
        <w:rPr>
          <w:vanish/>
          <w:sz w:val="22"/>
          <w:highlight w:val="yellow"/>
        </w:rPr>
        <w:t>я</w:t>
      </w:r>
      <w:r w:rsidRPr="005A6B12">
        <w:rPr>
          <w:vanish/>
          <w:spacing w:val="-5"/>
          <w:sz w:val="22"/>
          <w:highlight w:val="yellow"/>
        </w:rPr>
        <w:t xml:space="preserve"> </w:t>
      </w:r>
      <w:r w:rsidRPr="005A6B12">
        <w:rPr>
          <w:vanish/>
          <w:spacing w:val="-2"/>
          <w:sz w:val="22"/>
          <w:highlight w:val="yellow"/>
        </w:rPr>
        <w:t>причи</w:t>
      </w:r>
      <w:r w:rsidRPr="005A6B12">
        <w:rPr>
          <w:vanish/>
          <w:sz w:val="22"/>
          <w:highlight w:val="yellow"/>
        </w:rPr>
        <w:t>н</w:t>
      </w:r>
      <w:r w:rsidRPr="005A6B12">
        <w:rPr>
          <w:vanish/>
          <w:spacing w:val="-10"/>
          <w:sz w:val="22"/>
          <w:highlight w:val="yellow"/>
        </w:rPr>
        <w:t xml:space="preserve"> </w:t>
      </w:r>
      <w:r w:rsidRPr="005A6B12">
        <w:rPr>
          <w:vanish/>
          <w:spacing w:val="-2"/>
          <w:sz w:val="22"/>
          <w:highlight w:val="yellow"/>
        </w:rPr>
        <w:t>р</w:t>
      </w:r>
      <w:r w:rsidRPr="005A6B12">
        <w:rPr>
          <w:vanish/>
          <w:spacing w:val="-4"/>
          <w:sz w:val="22"/>
          <w:highlight w:val="yellow"/>
        </w:rPr>
        <w:t>а</w:t>
      </w:r>
      <w:r w:rsidRPr="005A6B12">
        <w:rPr>
          <w:vanish/>
          <w:spacing w:val="-2"/>
          <w:sz w:val="22"/>
          <w:highlight w:val="yellow"/>
        </w:rPr>
        <w:t>зраб</w:t>
      </w:r>
      <w:r w:rsidRPr="005A6B12">
        <w:rPr>
          <w:vanish/>
          <w:spacing w:val="-7"/>
          <w:sz w:val="22"/>
          <w:highlight w:val="yellow"/>
        </w:rPr>
        <w:t>о</w:t>
      </w:r>
      <w:r w:rsidRPr="005A6B12">
        <w:rPr>
          <w:vanish/>
          <w:sz w:val="22"/>
          <w:highlight w:val="yellow"/>
        </w:rPr>
        <w:t>тки</w:t>
      </w:r>
      <w:r w:rsidRPr="005A6B12">
        <w:rPr>
          <w:vanish/>
          <w:spacing w:val="-16"/>
          <w:sz w:val="22"/>
          <w:highlight w:val="yellow"/>
        </w:rPr>
        <w:t xml:space="preserve"> </w:t>
      </w:r>
      <w:r w:rsidRPr="005A6B12">
        <w:rPr>
          <w:vanish/>
          <w:w w:val="99"/>
          <w:sz w:val="22"/>
          <w:highlight w:val="yellow"/>
        </w:rPr>
        <w:t>стандарта,</w:t>
      </w:r>
      <w:r w:rsidRPr="005A6B12">
        <w:rPr>
          <w:vanish/>
          <w:spacing w:val="-13"/>
          <w:w w:val="99"/>
          <w:sz w:val="22"/>
          <w:highlight w:val="yellow"/>
        </w:rPr>
        <w:t xml:space="preserve"> </w:t>
      </w:r>
      <w:r w:rsidRPr="005A6B12">
        <w:rPr>
          <w:vanish/>
          <w:sz w:val="22"/>
          <w:highlight w:val="yellow"/>
        </w:rPr>
        <w:t>указания</w:t>
      </w:r>
      <w:r w:rsidRPr="005A6B12">
        <w:rPr>
          <w:vanish/>
          <w:spacing w:val="-22"/>
          <w:sz w:val="22"/>
          <w:highlight w:val="yellow"/>
        </w:rPr>
        <w:t xml:space="preserve"> </w:t>
      </w:r>
      <w:r w:rsidRPr="005A6B12">
        <w:rPr>
          <w:vanish/>
          <w:sz w:val="22"/>
          <w:highlight w:val="yellow"/>
        </w:rPr>
        <w:t>места</w:t>
      </w:r>
      <w:r w:rsidRPr="005A6B12">
        <w:rPr>
          <w:vanish/>
          <w:spacing w:val="-19"/>
          <w:sz w:val="22"/>
          <w:highlight w:val="yellow"/>
        </w:rPr>
        <w:t xml:space="preserve"> </w:t>
      </w:r>
      <w:r w:rsidRPr="005A6B12">
        <w:rPr>
          <w:vanish/>
          <w:w w:val="99"/>
          <w:sz w:val="22"/>
          <w:highlight w:val="yellow"/>
        </w:rPr>
        <w:t>стандарта</w:t>
      </w:r>
      <w:r w:rsidRPr="005A6B12">
        <w:rPr>
          <w:vanish/>
          <w:spacing w:val="-13"/>
          <w:w w:val="99"/>
          <w:sz w:val="22"/>
          <w:highlight w:val="yellow"/>
        </w:rPr>
        <w:t xml:space="preserve"> </w:t>
      </w:r>
      <w:r w:rsidRPr="005A6B12">
        <w:rPr>
          <w:vanish/>
          <w:sz w:val="22"/>
          <w:highlight w:val="yellow"/>
        </w:rPr>
        <w:t>в</w:t>
      </w:r>
      <w:r w:rsidRPr="005A6B12">
        <w:rPr>
          <w:vanish/>
          <w:spacing w:val="-15"/>
          <w:sz w:val="22"/>
          <w:highlight w:val="yellow"/>
        </w:rPr>
        <w:t xml:space="preserve"> </w:t>
      </w:r>
      <w:r w:rsidRPr="005A6B12">
        <w:rPr>
          <w:vanish/>
          <w:w w:val="99"/>
          <w:sz w:val="22"/>
          <w:highlight w:val="yellow"/>
        </w:rPr>
        <w:t>комплексе</w:t>
      </w:r>
      <w:r w:rsidRPr="005A6B12">
        <w:rPr>
          <w:vanish/>
          <w:spacing w:val="-13"/>
          <w:w w:val="99"/>
          <w:sz w:val="22"/>
          <w:highlight w:val="yellow"/>
        </w:rPr>
        <w:t xml:space="preserve"> </w:t>
      </w:r>
      <w:r w:rsidRPr="005A6B12">
        <w:rPr>
          <w:vanish/>
          <w:w w:val="99"/>
          <w:sz w:val="22"/>
          <w:highlight w:val="yellow"/>
        </w:rPr>
        <w:t>стандартов</w:t>
      </w:r>
      <w:r w:rsidRPr="005A6B12">
        <w:rPr>
          <w:vanish/>
          <w:spacing w:val="-13"/>
          <w:w w:val="99"/>
          <w:sz w:val="22"/>
          <w:highlight w:val="yellow"/>
        </w:rPr>
        <w:t xml:space="preserve"> </w:t>
      </w:r>
      <w:r w:rsidRPr="005A6B12">
        <w:rPr>
          <w:vanish/>
          <w:sz w:val="22"/>
          <w:highlight w:val="yellow"/>
        </w:rPr>
        <w:t>или</w:t>
      </w:r>
      <w:r w:rsidRPr="005A6B12">
        <w:rPr>
          <w:vanish/>
          <w:spacing w:val="-17"/>
          <w:sz w:val="22"/>
          <w:highlight w:val="yellow"/>
        </w:rPr>
        <w:t xml:space="preserve"> </w:t>
      </w:r>
      <w:r w:rsidRPr="005A6B12">
        <w:rPr>
          <w:vanish/>
          <w:w w:val="99"/>
          <w:sz w:val="22"/>
          <w:highlight w:val="yellow"/>
        </w:rPr>
        <w:t>сообщения</w:t>
      </w:r>
      <w:r w:rsidRPr="005A6B12">
        <w:rPr>
          <w:vanish/>
          <w:spacing w:val="-13"/>
          <w:w w:val="99"/>
          <w:sz w:val="22"/>
          <w:highlight w:val="yellow"/>
        </w:rPr>
        <w:t xml:space="preserve"> </w:t>
      </w:r>
      <w:r w:rsidRPr="005A6B12">
        <w:rPr>
          <w:vanish/>
          <w:sz w:val="22"/>
          <w:highlight w:val="yellow"/>
        </w:rPr>
        <w:t>об</w:t>
      </w:r>
      <w:r w:rsidRPr="005A6B12">
        <w:rPr>
          <w:vanish/>
          <w:spacing w:val="-16"/>
          <w:sz w:val="22"/>
          <w:highlight w:val="yellow"/>
        </w:rPr>
        <w:t xml:space="preserve"> </w:t>
      </w:r>
      <w:r w:rsidRPr="005A6B12">
        <w:rPr>
          <w:vanish/>
          <w:w w:val="99"/>
          <w:sz w:val="22"/>
          <w:highlight w:val="yellow"/>
        </w:rPr>
        <w:t>использовании</w:t>
      </w:r>
      <w:r w:rsidRPr="005A6B12">
        <w:rPr>
          <w:vanish/>
          <w:spacing w:val="-13"/>
          <w:w w:val="99"/>
          <w:sz w:val="22"/>
          <w:highlight w:val="yellow"/>
        </w:rPr>
        <w:t xml:space="preserve"> </w:t>
      </w:r>
      <w:r w:rsidRPr="005A6B12">
        <w:rPr>
          <w:vanish/>
          <w:sz w:val="22"/>
          <w:highlight w:val="yellow"/>
        </w:rPr>
        <w:t xml:space="preserve">иных </w:t>
      </w:r>
      <w:r w:rsidRPr="005A6B12">
        <w:rPr>
          <w:vanish/>
          <w:spacing w:val="1"/>
          <w:sz w:val="22"/>
          <w:highlight w:val="yellow"/>
        </w:rPr>
        <w:t>фор</w:t>
      </w:r>
      <w:r w:rsidRPr="005A6B12">
        <w:rPr>
          <w:vanish/>
          <w:sz w:val="22"/>
          <w:highlight w:val="yellow"/>
        </w:rPr>
        <w:t>м</w:t>
      </w:r>
      <w:r w:rsidRPr="005A6B12">
        <w:rPr>
          <w:vanish/>
          <w:spacing w:val="-2"/>
          <w:sz w:val="22"/>
          <w:highlight w:val="yellow"/>
        </w:rPr>
        <w:t xml:space="preserve"> </w:t>
      </w:r>
      <w:r w:rsidRPr="005A6B12">
        <w:rPr>
          <w:vanish/>
          <w:spacing w:val="1"/>
          <w:sz w:val="22"/>
          <w:highlight w:val="yellow"/>
        </w:rPr>
        <w:t>е</w:t>
      </w:r>
      <w:r w:rsidRPr="005A6B12">
        <w:rPr>
          <w:vanish/>
          <w:spacing w:val="-4"/>
          <w:sz w:val="22"/>
          <w:highlight w:val="yellow"/>
        </w:rPr>
        <w:t>г</w:t>
      </w:r>
      <w:r w:rsidRPr="005A6B12">
        <w:rPr>
          <w:vanish/>
          <w:sz w:val="22"/>
          <w:highlight w:val="yellow"/>
        </w:rPr>
        <w:t xml:space="preserve">о </w:t>
      </w:r>
      <w:r w:rsidRPr="005A6B12">
        <w:rPr>
          <w:vanish/>
          <w:spacing w:val="-1"/>
          <w:sz w:val="22"/>
          <w:highlight w:val="yellow"/>
        </w:rPr>
        <w:t>в</w:t>
      </w:r>
      <w:r w:rsidRPr="005A6B12">
        <w:rPr>
          <w:vanish/>
          <w:spacing w:val="1"/>
          <w:sz w:val="22"/>
          <w:highlight w:val="yellow"/>
        </w:rPr>
        <w:t>заимос</w:t>
      </w:r>
      <w:r w:rsidRPr="005A6B12">
        <w:rPr>
          <w:vanish/>
          <w:spacing w:val="-3"/>
          <w:sz w:val="22"/>
          <w:highlight w:val="yellow"/>
        </w:rPr>
        <w:t>в</w:t>
      </w:r>
      <w:r w:rsidRPr="005A6B12">
        <w:rPr>
          <w:vanish/>
          <w:spacing w:val="1"/>
          <w:sz w:val="22"/>
          <w:highlight w:val="yellow"/>
        </w:rPr>
        <w:t>яз</w:t>
      </w:r>
      <w:r w:rsidRPr="005A6B12">
        <w:rPr>
          <w:vanish/>
          <w:sz w:val="22"/>
          <w:highlight w:val="yellow"/>
        </w:rPr>
        <w:t>и</w:t>
      </w:r>
      <w:r w:rsidRPr="005A6B12">
        <w:rPr>
          <w:vanish/>
          <w:spacing w:val="-9"/>
          <w:sz w:val="22"/>
          <w:highlight w:val="yellow"/>
        </w:rPr>
        <w:t xml:space="preserve"> </w:t>
      </w:r>
      <w:r w:rsidRPr="005A6B12">
        <w:rPr>
          <w:vanish/>
          <w:sz w:val="22"/>
          <w:highlight w:val="yellow"/>
        </w:rPr>
        <w:t>с</w:t>
      </w:r>
      <w:r w:rsidRPr="005A6B12">
        <w:rPr>
          <w:vanish/>
          <w:spacing w:val="2"/>
          <w:sz w:val="22"/>
          <w:highlight w:val="yellow"/>
        </w:rPr>
        <w:t xml:space="preserve"> </w:t>
      </w:r>
      <w:r w:rsidRPr="005A6B12">
        <w:rPr>
          <w:vanish/>
          <w:spacing w:val="1"/>
          <w:sz w:val="22"/>
          <w:highlight w:val="yellow"/>
        </w:rPr>
        <w:t>д</w:t>
      </w:r>
      <w:r w:rsidRPr="005A6B12">
        <w:rPr>
          <w:vanish/>
          <w:spacing w:val="-1"/>
          <w:sz w:val="22"/>
          <w:highlight w:val="yellow"/>
        </w:rPr>
        <w:t>р</w:t>
      </w:r>
      <w:r w:rsidRPr="005A6B12">
        <w:rPr>
          <w:vanish/>
          <w:spacing w:val="1"/>
          <w:sz w:val="22"/>
          <w:highlight w:val="yellow"/>
        </w:rPr>
        <w:t>угим</w:t>
      </w:r>
      <w:r w:rsidRPr="005A6B12">
        <w:rPr>
          <w:vanish/>
          <w:sz w:val="22"/>
          <w:highlight w:val="yellow"/>
        </w:rPr>
        <w:t>и</w:t>
      </w:r>
      <w:r w:rsidRPr="005A6B12">
        <w:rPr>
          <w:vanish/>
          <w:spacing w:val="-5"/>
          <w:sz w:val="22"/>
          <w:highlight w:val="yellow"/>
        </w:rPr>
        <w:t xml:space="preserve"> </w:t>
      </w:r>
      <w:r w:rsidRPr="005A6B12">
        <w:rPr>
          <w:vanish/>
          <w:spacing w:val="1"/>
          <w:sz w:val="22"/>
          <w:highlight w:val="yellow"/>
        </w:rPr>
        <w:t>с</w:t>
      </w:r>
      <w:r w:rsidRPr="005A6B12">
        <w:rPr>
          <w:vanish/>
          <w:spacing w:val="-1"/>
          <w:sz w:val="22"/>
          <w:highlight w:val="yellow"/>
        </w:rPr>
        <w:t>т</w:t>
      </w:r>
      <w:r w:rsidRPr="005A6B12">
        <w:rPr>
          <w:vanish/>
          <w:spacing w:val="1"/>
          <w:sz w:val="22"/>
          <w:highlight w:val="yellow"/>
        </w:rPr>
        <w:t>анда</w:t>
      </w:r>
      <w:r w:rsidRPr="005A6B12">
        <w:rPr>
          <w:vanish/>
          <w:spacing w:val="-4"/>
          <w:sz w:val="22"/>
          <w:highlight w:val="yellow"/>
        </w:rPr>
        <w:t>р</w:t>
      </w:r>
      <w:r w:rsidRPr="005A6B12">
        <w:rPr>
          <w:vanish/>
          <w:spacing w:val="-2"/>
          <w:sz w:val="22"/>
          <w:highlight w:val="yellow"/>
        </w:rPr>
        <w:t>т</w:t>
      </w:r>
      <w:r w:rsidRPr="005A6B12">
        <w:rPr>
          <w:vanish/>
          <w:spacing w:val="1"/>
          <w:sz w:val="22"/>
          <w:highlight w:val="yellow"/>
        </w:rPr>
        <w:t>ами</w:t>
      </w:r>
      <w:r w:rsidRPr="005A6B12">
        <w:rPr>
          <w:vanish/>
          <w:sz w:val="22"/>
          <w:highlight w:val="yellow"/>
        </w:rPr>
        <w:t>,</w:t>
      </w:r>
      <w:r w:rsidRPr="005A6B12">
        <w:rPr>
          <w:vanish/>
          <w:spacing w:val="-10"/>
          <w:sz w:val="22"/>
          <w:highlight w:val="yellow"/>
        </w:rPr>
        <w:t xml:space="preserve"> </w:t>
      </w:r>
      <w:r w:rsidRPr="005A6B12">
        <w:rPr>
          <w:vanish/>
          <w:sz w:val="22"/>
          <w:highlight w:val="yellow"/>
        </w:rPr>
        <w:t>а</w:t>
      </w:r>
      <w:r w:rsidRPr="005A6B12">
        <w:rPr>
          <w:vanish/>
          <w:spacing w:val="2"/>
          <w:sz w:val="22"/>
          <w:highlight w:val="yellow"/>
        </w:rPr>
        <w:t xml:space="preserve"> </w:t>
      </w:r>
      <w:r w:rsidRPr="005A6B12">
        <w:rPr>
          <w:vanish/>
          <w:spacing w:val="-1"/>
          <w:sz w:val="22"/>
          <w:highlight w:val="yellow"/>
        </w:rPr>
        <w:t>т</w:t>
      </w:r>
      <w:r w:rsidRPr="005A6B12">
        <w:rPr>
          <w:vanish/>
          <w:sz w:val="22"/>
          <w:highlight w:val="yellow"/>
        </w:rPr>
        <w:t>а</w:t>
      </w:r>
      <w:r w:rsidRPr="005A6B12">
        <w:rPr>
          <w:vanish/>
          <w:spacing w:val="1"/>
          <w:sz w:val="22"/>
          <w:highlight w:val="yellow"/>
        </w:rPr>
        <w:t>кж</w:t>
      </w:r>
      <w:r w:rsidRPr="005A6B12">
        <w:rPr>
          <w:vanish/>
          <w:sz w:val="22"/>
          <w:highlight w:val="yellow"/>
        </w:rPr>
        <w:t>е</w:t>
      </w:r>
      <w:r w:rsidRPr="005A6B12">
        <w:rPr>
          <w:vanish/>
          <w:spacing w:val="-2"/>
          <w:sz w:val="22"/>
          <w:highlight w:val="yellow"/>
        </w:rPr>
        <w:t xml:space="preserve"> </w:t>
      </w:r>
      <w:r w:rsidRPr="005A6B12">
        <w:rPr>
          <w:vanish/>
          <w:spacing w:val="1"/>
          <w:sz w:val="22"/>
          <w:highlight w:val="yellow"/>
        </w:rPr>
        <w:t>при</w:t>
      </w:r>
      <w:r w:rsidRPr="005A6B12">
        <w:rPr>
          <w:vanish/>
          <w:spacing w:val="-3"/>
          <w:sz w:val="22"/>
          <w:highlight w:val="yellow"/>
        </w:rPr>
        <w:t>ве</w:t>
      </w:r>
      <w:r w:rsidRPr="005A6B12">
        <w:rPr>
          <w:vanish/>
          <w:spacing w:val="1"/>
          <w:sz w:val="22"/>
          <w:highlight w:val="yellow"/>
        </w:rPr>
        <w:t>дени</w:t>
      </w:r>
      <w:r w:rsidRPr="005A6B12">
        <w:rPr>
          <w:vanish/>
          <w:sz w:val="22"/>
          <w:highlight w:val="yellow"/>
        </w:rPr>
        <w:t>я</w:t>
      </w:r>
      <w:r w:rsidRPr="005A6B12">
        <w:rPr>
          <w:vanish/>
          <w:spacing w:val="-8"/>
          <w:sz w:val="22"/>
          <w:highlight w:val="yellow"/>
        </w:rPr>
        <w:t xml:space="preserve"> </w:t>
      </w:r>
      <w:r w:rsidRPr="005A6B12">
        <w:rPr>
          <w:vanish/>
          <w:spacing w:val="1"/>
          <w:sz w:val="22"/>
          <w:highlight w:val="yellow"/>
        </w:rPr>
        <w:t>д</w:t>
      </w:r>
      <w:r w:rsidRPr="005A6B12">
        <w:rPr>
          <w:vanish/>
          <w:spacing w:val="-3"/>
          <w:sz w:val="22"/>
          <w:highlight w:val="yellow"/>
        </w:rPr>
        <w:t>р</w:t>
      </w:r>
      <w:r w:rsidRPr="005A6B12">
        <w:rPr>
          <w:vanish/>
          <w:spacing w:val="1"/>
          <w:sz w:val="22"/>
          <w:highlight w:val="yellow"/>
        </w:rPr>
        <w:t>у</w:t>
      </w:r>
      <w:r w:rsidRPr="005A6B12">
        <w:rPr>
          <w:vanish/>
          <w:spacing w:val="-3"/>
          <w:sz w:val="22"/>
          <w:highlight w:val="yellow"/>
        </w:rPr>
        <w:t>г</w:t>
      </w:r>
      <w:r w:rsidRPr="005A6B12">
        <w:rPr>
          <w:vanish/>
          <w:spacing w:val="1"/>
          <w:sz w:val="22"/>
          <w:highlight w:val="yellow"/>
        </w:rPr>
        <w:t>о</w:t>
      </w:r>
      <w:r w:rsidRPr="005A6B12">
        <w:rPr>
          <w:vanish/>
          <w:sz w:val="22"/>
          <w:highlight w:val="yellow"/>
        </w:rPr>
        <w:t>й</w:t>
      </w:r>
      <w:r w:rsidRPr="005A6B12">
        <w:rPr>
          <w:vanish/>
          <w:spacing w:val="-3"/>
          <w:sz w:val="22"/>
          <w:highlight w:val="yellow"/>
        </w:rPr>
        <w:t xml:space="preserve"> </w:t>
      </w:r>
      <w:r w:rsidRPr="005A6B12">
        <w:rPr>
          <w:vanish/>
          <w:spacing w:val="1"/>
          <w:sz w:val="22"/>
          <w:highlight w:val="yellow"/>
        </w:rPr>
        <w:t>информации</w:t>
      </w:r>
      <w:r w:rsidRPr="005A6B12">
        <w:rPr>
          <w:vanish/>
          <w:sz w:val="22"/>
          <w:highlight w:val="yellow"/>
        </w:rPr>
        <w:t>,</w:t>
      </w:r>
      <w:r w:rsidRPr="005A6B12">
        <w:rPr>
          <w:vanish/>
          <w:spacing w:val="-10"/>
          <w:sz w:val="22"/>
          <w:highlight w:val="yellow"/>
        </w:rPr>
        <w:t xml:space="preserve"> </w:t>
      </w:r>
      <w:r w:rsidRPr="005A6B12">
        <w:rPr>
          <w:vanish/>
          <w:spacing w:val="1"/>
          <w:sz w:val="22"/>
          <w:highlight w:val="yellow"/>
        </w:rPr>
        <w:t>о</w:t>
      </w:r>
      <w:r w:rsidRPr="005A6B12">
        <w:rPr>
          <w:vanish/>
          <w:spacing w:val="-9"/>
          <w:sz w:val="22"/>
          <w:highlight w:val="yellow"/>
        </w:rPr>
        <w:t>б</w:t>
      </w:r>
      <w:r w:rsidRPr="005A6B12">
        <w:rPr>
          <w:vanish/>
          <w:spacing w:val="1"/>
          <w:sz w:val="22"/>
          <w:highlight w:val="yellow"/>
        </w:rPr>
        <w:t>легчаю</w:t>
      </w:r>
      <w:r w:rsidRPr="005A6B12">
        <w:rPr>
          <w:vanish/>
          <w:spacing w:val="-2"/>
          <w:sz w:val="22"/>
          <w:highlight w:val="yellow"/>
        </w:rPr>
        <w:t>щ</w:t>
      </w:r>
      <w:r w:rsidRPr="005A6B12">
        <w:rPr>
          <w:vanish/>
          <w:spacing w:val="1"/>
          <w:sz w:val="22"/>
          <w:highlight w:val="yellow"/>
        </w:rPr>
        <w:t xml:space="preserve">ей </w:t>
      </w:r>
      <w:r w:rsidRPr="005A6B12">
        <w:rPr>
          <w:vanish/>
          <w:spacing w:val="-3"/>
          <w:sz w:val="22"/>
          <w:highlight w:val="yellow"/>
        </w:rPr>
        <w:t>пользователя</w:t>
      </w:r>
      <w:r w:rsidRPr="005A6B12">
        <w:rPr>
          <w:vanish/>
          <w:sz w:val="22"/>
          <w:highlight w:val="yellow"/>
        </w:rPr>
        <w:t>м</w:t>
      </w:r>
      <w:r w:rsidRPr="005A6B12">
        <w:rPr>
          <w:vanish/>
          <w:spacing w:val="-6"/>
          <w:sz w:val="22"/>
          <w:highlight w:val="yellow"/>
        </w:rPr>
        <w:t xml:space="preserve"> </w:t>
      </w:r>
      <w:r w:rsidRPr="005A6B12">
        <w:rPr>
          <w:vanish/>
          <w:spacing w:val="-3"/>
          <w:sz w:val="22"/>
          <w:highlight w:val="yellow"/>
        </w:rPr>
        <w:t>применени</w:t>
      </w:r>
      <w:r w:rsidRPr="005A6B12">
        <w:rPr>
          <w:vanish/>
          <w:sz w:val="22"/>
          <w:highlight w:val="yellow"/>
        </w:rPr>
        <w:t>е</w:t>
      </w:r>
      <w:r w:rsidRPr="005A6B12">
        <w:rPr>
          <w:vanish/>
          <w:spacing w:val="-9"/>
          <w:sz w:val="22"/>
          <w:highlight w:val="yellow"/>
        </w:rPr>
        <w:t xml:space="preserve"> </w:t>
      </w:r>
      <w:r w:rsidRPr="005A6B12">
        <w:rPr>
          <w:vanish/>
          <w:spacing w:val="-3"/>
          <w:sz w:val="22"/>
          <w:highlight w:val="yellow"/>
        </w:rPr>
        <w:t>данног</w:t>
      </w:r>
      <w:r w:rsidRPr="005A6B12">
        <w:rPr>
          <w:vanish/>
          <w:sz w:val="22"/>
          <w:highlight w:val="yellow"/>
        </w:rPr>
        <w:t>о</w:t>
      </w:r>
      <w:r w:rsidRPr="005A6B12">
        <w:rPr>
          <w:vanish/>
          <w:spacing w:val="-13"/>
          <w:sz w:val="22"/>
          <w:highlight w:val="yellow"/>
        </w:rPr>
        <w:t xml:space="preserve"> </w:t>
      </w:r>
      <w:r w:rsidRPr="005A6B12">
        <w:rPr>
          <w:vanish/>
          <w:spacing w:val="-3"/>
          <w:sz w:val="22"/>
          <w:highlight w:val="yellow"/>
        </w:rPr>
        <w:t>стандарта.</w:t>
      </w:r>
    </w:p>
    <w:p w14:paraId="606435B8" w14:textId="77777777" w:rsidR="00B44815" w:rsidRPr="005A6B12" w:rsidRDefault="00B44815" w:rsidP="00200FD5">
      <w:pPr>
        <w:spacing w:line="276" w:lineRule="auto"/>
        <w:ind w:left="-2" w:firstLineChars="322" w:firstLine="708"/>
        <w:jc w:val="both"/>
        <w:rPr>
          <w:vanish/>
          <w:sz w:val="22"/>
          <w:highlight w:val="yellow"/>
        </w:rPr>
      </w:pPr>
      <w:r w:rsidRPr="005A6B12">
        <w:rPr>
          <w:vanish/>
          <w:sz w:val="22"/>
          <w:highlight w:val="yellow"/>
        </w:rPr>
        <w:t xml:space="preserve">2 </w:t>
      </w:r>
      <w:r w:rsidRPr="005A6B12">
        <w:rPr>
          <w:vanish/>
          <w:spacing w:val="-1"/>
          <w:w w:val="99"/>
          <w:sz w:val="22"/>
          <w:highlight w:val="yellow"/>
        </w:rPr>
        <w:t>Введени</w:t>
      </w:r>
      <w:r w:rsidRPr="005A6B12">
        <w:rPr>
          <w:vanish/>
          <w:w w:val="99"/>
          <w:sz w:val="22"/>
          <w:highlight w:val="yellow"/>
        </w:rPr>
        <w:t>е</w:t>
      </w:r>
      <w:r w:rsidRPr="005A6B12">
        <w:rPr>
          <w:vanish/>
          <w:spacing w:val="-17"/>
          <w:w w:val="99"/>
          <w:sz w:val="22"/>
          <w:highlight w:val="yellow"/>
        </w:rPr>
        <w:t xml:space="preserve"> </w:t>
      </w:r>
      <w:r w:rsidRPr="005A6B12">
        <w:rPr>
          <w:vanish/>
          <w:spacing w:val="-1"/>
          <w:sz w:val="22"/>
          <w:highlight w:val="yellow"/>
        </w:rPr>
        <w:t>н</w:t>
      </w:r>
      <w:r w:rsidRPr="005A6B12">
        <w:rPr>
          <w:vanish/>
          <w:sz w:val="22"/>
          <w:highlight w:val="yellow"/>
        </w:rPr>
        <w:t>е</w:t>
      </w:r>
      <w:r w:rsidRPr="005A6B12">
        <w:rPr>
          <w:vanish/>
          <w:spacing w:val="-19"/>
          <w:sz w:val="22"/>
          <w:highlight w:val="yellow"/>
        </w:rPr>
        <w:t xml:space="preserve"> </w:t>
      </w:r>
      <w:r w:rsidRPr="005A6B12">
        <w:rPr>
          <w:vanish/>
          <w:spacing w:val="-1"/>
          <w:w w:val="99"/>
          <w:sz w:val="22"/>
          <w:highlight w:val="yellow"/>
        </w:rPr>
        <w:t>должн</w:t>
      </w:r>
      <w:r w:rsidRPr="005A6B12">
        <w:rPr>
          <w:vanish/>
          <w:w w:val="99"/>
          <w:sz w:val="22"/>
          <w:highlight w:val="yellow"/>
        </w:rPr>
        <w:t>о</w:t>
      </w:r>
      <w:r w:rsidRPr="005A6B12">
        <w:rPr>
          <w:vanish/>
          <w:spacing w:val="-16"/>
          <w:w w:val="99"/>
          <w:sz w:val="22"/>
          <w:highlight w:val="yellow"/>
        </w:rPr>
        <w:t xml:space="preserve"> </w:t>
      </w:r>
      <w:r w:rsidRPr="005A6B12">
        <w:rPr>
          <w:vanish/>
          <w:spacing w:val="-1"/>
          <w:w w:val="99"/>
          <w:sz w:val="22"/>
          <w:highlight w:val="yellow"/>
        </w:rPr>
        <w:t>содержат</w:t>
      </w:r>
      <w:r w:rsidRPr="005A6B12">
        <w:rPr>
          <w:vanish/>
          <w:w w:val="99"/>
          <w:sz w:val="22"/>
          <w:highlight w:val="yellow"/>
        </w:rPr>
        <w:t>ь</w:t>
      </w:r>
      <w:r w:rsidRPr="005A6B12">
        <w:rPr>
          <w:vanish/>
          <w:spacing w:val="-17"/>
          <w:w w:val="99"/>
          <w:sz w:val="22"/>
          <w:highlight w:val="yellow"/>
        </w:rPr>
        <w:t xml:space="preserve"> </w:t>
      </w:r>
      <w:r w:rsidRPr="005A6B12">
        <w:rPr>
          <w:vanish/>
          <w:spacing w:val="-1"/>
          <w:sz w:val="22"/>
          <w:highlight w:val="yellow"/>
        </w:rPr>
        <w:t>требований.</w:t>
      </w:r>
    </w:p>
    <w:p w14:paraId="7F6DBE8A" w14:textId="77777777" w:rsidR="00B44815" w:rsidRPr="005A6B12" w:rsidRDefault="00B44815" w:rsidP="00200FD5">
      <w:pPr>
        <w:spacing w:line="276" w:lineRule="auto"/>
        <w:ind w:left="-2" w:firstLineChars="322" w:firstLine="708"/>
        <w:jc w:val="both"/>
        <w:rPr>
          <w:vanish/>
          <w:sz w:val="22"/>
          <w:highlight w:val="yellow"/>
        </w:rPr>
      </w:pPr>
      <w:r w:rsidRPr="005A6B12">
        <w:rPr>
          <w:vanish/>
          <w:sz w:val="22"/>
          <w:highlight w:val="yellow"/>
        </w:rPr>
        <w:t xml:space="preserve">3 </w:t>
      </w:r>
      <w:r w:rsidRPr="005A6B12">
        <w:rPr>
          <w:vanish/>
          <w:spacing w:val="-13"/>
          <w:sz w:val="22"/>
          <w:highlight w:val="yellow"/>
        </w:rPr>
        <w:t>Т</w:t>
      </w:r>
      <w:r w:rsidRPr="005A6B12">
        <w:rPr>
          <w:vanish/>
          <w:spacing w:val="-1"/>
          <w:sz w:val="22"/>
          <w:highlight w:val="yellow"/>
        </w:rPr>
        <w:t>е</w:t>
      </w:r>
      <w:r w:rsidRPr="005A6B12">
        <w:rPr>
          <w:vanish/>
          <w:spacing w:val="1"/>
          <w:sz w:val="22"/>
          <w:highlight w:val="yellow"/>
        </w:rPr>
        <w:t>к</w:t>
      </w:r>
      <w:r w:rsidRPr="005A6B12">
        <w:rPr>
          <w:vanish/>
          <w:sz w:val="22"/>
          <w:highlight w:val="yellow"/>
        </w:rPr>
        <w:t>ст</w:t>
      </w:r>
      <w:r w:rsidRPr="005A6B12">
        <w:rPr>
          <w:vanish/>
          <w:spacing w:val="-20"/>
          <w:sz w:val="22"/>
          <w:highlight w:val="yellow"/>
        </w:rPr>
        <w:t xml:space="preserve"> </w:t>
      </w:r>
      <w:r w:rsidRPr="005A6B12">
        <w:rPr>
          <w:vanish/>
          <w:w w:val="99"/>
          <w:sz w:val="22"/>
          <w:highlight w:val="yellow"/>
        </w:rPr>
        <w:t>в</w:t>
      </w:r>
      <w:r w:rsidRPr="005A6B12">
        <w:rPr>
          <w:vanish/>
          <w:spacing w:val="-3"/>
          <w:w w:val="99"/>
          <w:sz w:val="22"/>
          <w:highlight w:val="yellow"/>
        </w:rPr>
        <w:t>в</w:t>
      </w:r>
      <w:r w:rsidRPr="005A6B12">
        <w:rPr>
          <w:vanish/>
          <w:spacing w:val="-4"/>
          <w:w w:val="99"/>
          <w:sz w:val="22"/>
          <w:highlight w:val="yellow"/>
        </w:rPr>
        <w:t>е</w:t>
      </w:r>
      <w:r w:rsidRPr="005A6B12">
        <w:rPr>
          <w:vanish/>
          <w:w w:val="99"/>
          <w:sz w:val="22"/>
          <w:highlight w:val="yellow"/>
        </w:rPr>
        <w:t>дения</w:t>
      </w:r>
      <w:r w:rsidRPr="005A6B12">
        <w:rPr>
          <w:vanish/>
          <w:spacing w:val="-15"/>
          <w:w w:val="99"/>
          <w:sz w:val="22"/>
          <w:highlight w:val="yellow"/>
        </w:rPr>
        <w:t xml:space="preserve"> </w:t>
      </w:r>
      <w:r w:rsidRPr="005A6B12">
        <w:rPr>
          <w:vanish/>
          <w:sz w:val="22"/>
          <w:highlight w:val="yellow"/>
        </w:rPr>
        <w:t>не</w:t>
      </w:r>
      <w:r w:rsidRPr="005A6B12">
        <w:rPr>
          <w:vanish/>
          <w:spacing w:val="-17"/>
          <w:sz w:val="22"/>
          <w:highlight w:val="yellow"/>
        </w:rPr>
        <w:t xml:space="preserve"> </w:t>
      </w:r>
      <w:r w:rsidRPr="005A6B12">
        <w:rPr>
          <w:vanish/>
          <w:sz w:val="22"/>
          <w:highlight w:val="yellow"/>
        </w:rPr>
        <w:t>д</w:t>
      </w:r>
      <w:r w:rsidRPr="005A6B12">
        <w:rPr>
          <w:vanish/>
          <w:spacing w:val="-9"/>
          <w:sz w:val="22"/>
          <w:highlight w:val="yellow"/>
        </w:rPr>
        <w:t>е</w:t>
      </w:r>
      <w:r w:rsidRPr="005A6B12">
        <w:rPr>
          <w:vanish/>
          <w:sz w:val="22"/>
          <w:highlight w:val="yellow"/>
        </w:rPr>
        <w:t>лят</w:t>
      </w:r>
      <w:r w:rsidRPr="005A6B12">
        <w:rPr>
          <w:vanish/>
          <w:spacing w:val="-20"/>
          <w:sz w:val="22"/>
          <w:highlight w:val="yellow"/>
        </w:rPr>
        <w:t xml:space="preserve"> </w:t>
      </w:r>
      <w:r w:rsidRPr="005A6B12">
        <w:rPr>
          <w:vanish/>
          <w:sz w:val="22"/>
          <w:highlight w:val="yellow"/>
        </w:rPr>
        <w:t>на</w:t>
      </w:r>
      <w:r w:rsidRPr="005A6B12">
        <w:rPr>
          <w:vanish/>
          <w:spacing w:val="-17"/>
          <w:sz w:val="22"/>
          <w:highlight w:val="yellow"/>
        </w:rPr>
        <w:t xml:space="preserve"> </w:t>
      </w:r>
      <w:r w:rsidRPr="005A6B12">
        <w:rPr>
          <w:vanish/>
          <w:w w:val="99"/>
          <w:sz w:val="22"/>
          <w:highlight w:val="yellow"/>
        </w:rPr>
        <w:t>ст</w:t>
      </w:r>
      <w:r w:rsidRPr="005A6B12">
        <w:rPr>
          <w:vanish/>
          <w:spacing w:val="-3"/>
          <w:w w:val="99"/>
          <w:sz w:val="22"/>
          <w:highlight w:val="yellow"/>
        </w:rPr>
        <w:t>р</w:t>
      </w:r>
      <w:r w:rsidRPr="005A6B12">
        <w:rPr>
          <w:vanish/>
          <w:w w:val="99"/>
          <w:sz w:val="22"/>
          <w:highlight w:val="yellow"/>
        </w:rPr>
        <w:t>ук</w:t>
      </w:r>
      <w:r w:rsidRPr="005A6B12">
        <w:rPr>
          <w:vanish/>
          <w:spacing w:val="2"/>
          <w:w w:val="99"/>
          <w:sz w:val="22"/>
          <w:highlight w:val="yellow"/>
        </w:rPr>
        <w:t>т</w:t>
      </w:r>
      <w:r w:rsidRPr="005A6B12">
        <w:rPr>
          <w:vanish/>
          <w:spacing w:val="-3"/>
          <w:w w:val="99"/>
          <w:sz w:val="22"/>
          <w:highlight w:val="yellow"/>
        </w:rPr>
        <w:t>у</w:t>
      </w:r>
      <w:r w:rsidRPr="005A6B12">
        <w:rPr>
          <w:vanish/>
          <w:w w:val="99"/>
          <w:sz w:val="22"/>
          <w:highlight w:val="yellow"/>
        </w:rPr>
        <w:t>рные</w:t>
      </w:r>
      <w:r w:rsidRPr="005A6B12">
        <w:rPr>
          <w:vanish/>
          <w:spacing w:val="-14"/>
          <w:w w:val="99"/>
          <w:sz w:val="22"/>
          <w:highlight w:val="yellow"/>
        </w:rPr>
        <w:t xml:space="preserve"> </w:t>
      </w:r>
      <w:r w:rsidRPr="005A6B12">
        <w:rPr>
          <w:vanish/>
          <w:spacing w:val="-4"/>
          <w:w w:val="99"/>
          <w:sz w:val="22"/>
          <w:highlight w:val="yellow"/>
        </w:rPr>
        <w:t>э</w:t>
      </w:r>
      <w:r w:rsidRPr="005A6B12">
        <w:rPr>
          <w:vanish/>
          <w:w w:val="99"/>
          <w:sz w:val="22"/>
          <w:highlight w:val="yellow"/>
        </w:rPr>
        <w:t>лементы</w:t>
      </w:r>
      <w:r w:rsidRPr="005A6B12">
        <w:rPr>
          <w:vanish/>
          <w:spacing w:val="-14"/>
          <w:w w:val="99"/>
          <w:sz w:val="22"/>
          <w:highlight w:val="yellow"/>
        </w:rPr>
        <w:t xml:space="preserve"> </w:t>
      </w:r>
      <w:r w:rsidRPr="005A6B12">
        <w:rPr>
          <w:vanish/>
          <w:w w:val="99"/>
          <w:sz w:val="22"/>
          <w:highlight w:val="yellow"/>
        </w:rPr>
        <w:t>(пункты,</w:t>
      </w:r>
      <w:r w:rsidRPr="005A6B12">
        <w:rPr>
          <w:vanish/>
          <w:spacing w:val="-14"/>
          <w:w w:val="99"/>
          <w:sz w:val="22"/>
          <w:highlight w:val="yellow"/>
        </w:rPr>
        <w:t xml:space="preserve"> </w:t>
      </w:r>
      <w:r w:rsidRPr="005A6B12">
        <w:rPr>
          <w:vanish/>
          <w:w w:val="99"/>
          <w:sz w:val="22"/>
          <w:highlight w:val="yellow"/>
        </w:rPr>
        <w:t>п</w:t>
      </w:r>
      <w:r w:rsidRPr="005A6B12">
        <w:rPr>
          <w:vanish/>
          <w:spacing w:val="-4"/>
          <w:w w:val="99"/>
          <w:sz w:val="22"/>
          <w:highlight w:val="yellow"/>
        </w:rPr>
        <w:t>о</w:t>
      </w:r>
      <w:r w:rsidRPr="005A6B12">
        <w:rPr>
          <w:vanish/>
          <w:w w:val="99"/>
          <w:sz w:val="22"/>
          <w:highlight w:val="yellow"/>
        </w:rPr>
        <w:t>дпун</w:t>
      </w:r>
      <w:r w:rsidRPr="005A6B12">
        <w:rPr>
          <w:vanish/>
          <w:spacing w:val="1"/>
          <w:w w:val="99"/>
          <w:sz w:val="22"/>
          <w:highlight w:val="yellow"/>
        </w:rPr>
        <w:t>к</w:t>
      </w:r>
      <w:r w:rsidRPr="005A6B12">
        <w:rPr>
          <w:vanish/>
          <w:w w:val="99"/>
          <w:sz w:val="22"/>
          <w:highlight w:val="yellow"/>
        </w:rPr>
        <w:t>ты</w:t>
      </w:r>
      <w:r w:rsidRPr="005A6B12">
        <w:rPr>
          <w:vanish/>
          <w:spacing w:val="-14"/>
          <w:w w:val="99"/>
          <w:sz w:val="22"/>
          <w:highlight w:val="yellow"/>
        </w:rPr>
        <w:t xml:space="preserve"> </w:t>
      </w:r>
      <w:r w:rsidRPr="005A6B12">
        <w:rPr>
          <w:vanish/>
          <w:sz w:val="22"/>
          <w:highlight w:val="yellow"/>
        </w:rPr>
        <w:t>и</w:t>
      </w:r>
      <w:r w:rsidRPr="005A6B12">
        <w:rPr>
          <w:vanish/>
          <w:spacing w:val="-16"/>
          <w:sz w:val="22"/>
          <w:highlight w:val="yellow"/>
        </w:rPr>
        <w:t> </w:t>
      </w:r>
      <w:r w:rsidRPr="005A6B12">
        <w:rPr>
          <w:vanish/>
          <w:spacing w:val="-23"/>
          <w:sz w:val="22"/>
          <w:highlight w:val="yellow"/>
        </w:rPr>
        <w:t>т</w:t>
      </w:r>
      <w:r w:rsidRPr="005A6B12">
        <w:rPr>
          <w:vanish/>
          <w:sz w:val="22"/>
          <w:highlight w:val="yellow"/>
        </w:rPr>
        <w:t>.</w:t>
      </w:r>
      <w:r w:rsidRPr="005A6B12">
        <w:rPr>
          <w:vanish/>
          <w:spacing w:val="-16"/>
          <w:sz w:val="22"/>
          <w:highlight w:val="yellow"/>
        </w:rPr>
        <w:t> </w:t>
      </w:r>
      <w:r w:rsidRPr="005A6B12">
        <w:rPr>
          <w:vanish/>
          <w:sz w:val="22"/>
          <w:highlight w:val="yellow"/>
        </w:rPr>
        <w:t>п.).</w:t>
      </w:r>
    </w:p>
    <w:p w14:paraId="3033A726" w14:textId="77777777" w:rsidR="00B44815" w:rsidRDefault="00263B3E" w:rsidP="00200FD5">
      <w:pPr>
        <w:spacing w:line="276" w:lineRule="auto"/>
        <w:ind w:left="-2" w:firstLineChars="322" w:firstLine="708"/>
        <w:jc w:val="right"/>
        <w:rPr>
          <w:vanish/>
          <w:sz w:val="22"/>
          <w:highlight w:val="yellow"/>
        </w:rPr>
      </w:pPr>
      <w:r>
        <w:rPr>
          <w:vanish/>
          <w:sz w:val="22"/>
          <w:highlight w:val="yellow"/>
        </w:rPr>
        <w:t>ГОСТ 1.5—</w:t>
      </w:r>
      <w:r w:rsidR="00B44815" w:rsidRPr="005A6B12">
        <w:rPr>
          <w:vanish/>
          <w:sz w:val="22"/>
          <w:highlight w:val="yellow"/>
        </w:rPr>
        <w:t>2001 (подраздел 3.5)</w:t>
      </w:r>
    </w:p>
    <w:p w14:paraId="48A02FC0" w14:textId="77777777" w:rsidR="00B44815" w:rsidRDefault="00B44815">
      <w:pPr>
        <w:suppressAutoHyphens w:val="0"/>
        <w:spacing w:line="480" w:lineRule="auto"/>
        <w:ind w:leftChars="0" w:left="0" w:firstLineChars="0" w:firstLine="720"/>
        <w:textDirection w:val="lrTb"/>
        <w:textAlignment w:val="auto"/>
        <w:outlineLvl w:val="9"/>
        <w:rPr>
          <w:vanish/>
          <w:sz w:val="22"/>
          <w:highlight w:val="yellow"/>
        </w:rPr>
        <w:sectPr w:rsidR="00B44815" w:rsidSect="00B44815">
          <w:headerReference w:type="even" r:id="rId9"/>
          <w:headerReference w:type="default" r:id="rId10"/>
          <w:footerReference w:type="even" r:id="rId11"/>
          <w:footerReference w:type="default" r:id="rId12"/>
          <w:headerReference w:type="first" r:id="rId13"/>
          <w:footerReference w:type="first" r:id="rId14"/>
          <w:pgSz w:w="11906" w:h="16838"/>
          <w:pgMar w:top="1134" w:right="746" w:bottom="1134" w:left="1077" w:header="720" w:footer="737" w:gutter="0"/>
          <w:pgNumType w:fmt="upperRoman" w:start="1"/>
          <w:cols w:space="720"/>
          <w:titlePg/>
        </w:sectPr>
      </w:pPr>
    </w:p>
    <w:p w14:paraId="4454B583" w14:textId="77777777" w:rsidR="00B44815" w:rsidRDefault="00B44815">
      <w:pPr>
        <w:suppressAutoHyphens w:val="0"/>
        <w:spacing w:line="480" w:lineRule="auto"/>
        <w:ind w:leftChars="0" w:left="0" w:firstLineChars="0" w:firstLine="720"/>
        <w:textDirection w:val="lrTb"/>
        <w:textAlignment w:val="auto"/>
        <w:outlineLvl w:val="9"/>
        <w:rPr>
          <w:b/>
          <w:sz w:val="36"/>
          <w:szCs w:val="36"/>
        </w:rPr>
        <w:sectPr w:rsidR="00B44815" w:rsidSect="00B44815">
          <w:type w:val="continuous"/>
          <w:pgSz w:w="11906" w:h="16838"/>
          <w:pgMar w:top="1134" w:right="746" w:bottom="1134" w:left="1077" w:header="720" w:footer="737" w:gutter="0"/>
          <w:pgNumType w:start="1"/>
          <w:cols w:space="720"/>
          <w:titlePg/>
        </w:sectPr>
      </w:pPr>
      <w:r>
        <w:rPr>
          <w:b/>
          <w:sz w:val="36"/>
          <w:szCs w:val="36"/>
        </w:rPr>
        <w:br w:type="page"/>
      </w:r>
    </w:p>
    <w:p w14:paraId="00C4377D" w14:textId="77777777" w:rsidR="00093F6D" w:rsidRPr="00B44815" w:rsidRDefault="005F113C" w:rsidP="00B44815">
      <w:pPr>
        <w:spacing w:before="120" w:after="120" w:line="240" w:lineRule="auto"/>
        <w:ind w:leftChars="0" w:left="0" w:firstLineChars="0" w:firstLine="0"/>
        <w:jc w:val="center"/>
        <w:rPr>
          <w:spacing w:val="80"/>
          <w:szCs w:val="28"/>
        </w:rPr>
      </w:pPr>
      <w:r w:rsidRPr="00B44815">
        <w:rPr>
          <w:b/>
          <w:spacing w:val="80"/>
          <w:sz w:val="32"/>
          <w:szCs w:val="36"/>
        </w:rPr>
        <w:lastRenderedPageBreak/>
        <w:t>МЕЖГОСУДАРСТВЕННЫЙ СТАНДАРТ</w:t>
      </w:r>
    </w:p>
    <w:p w14:paraId="0291622C" w14:textId="77777777" w:rsidR="00093F6D" w:rsidRDefault="005F113C">
      <w:pPr>
        <w:spacing w:before="120" w:after="120" w:line="240" w:lineRule="auto"/>
        <w:ind w:left="1" w:hanging="3"/>
        <w:jc w:val="center"/>
        <w:rPr>
          <w:sz w:val="28"/>
          <w:szCs w:val="28"/>
        </w:rPr>
      </w:pPr>
      <w:r>
        <w:rPr>
          <w:b/>
          <w:sz w:val="28"/>
          <w:szCs w:val="28"/>
        </w:rPr>
        <w:t>_____________________________________________________________</w:t>
      </w:r>
    </w:p>
    <w:p w14:paraId="1E6FE876" w14:textId="77777777" w:rsidR="00093F6D" w:rsidRDefault="00093F6D">
      <w:pPr>
        <w:pBdr>
          <w:top w:val="nil"/>
          <w:left w:val="nil"/>
          <w:bottom w:val="nil"/>
          <w:right w:val="nil"/>
          <w:between w:val="nil"/>
        </w:pBdr>
        <w:spacing w:line="240" w:lineRule="auto"/>
        <w:ind w:left="1" w:hanging="3"/>
        <w:rPr>
          <w:sz w:val="28"/>
          <w:szCs w:val="28"/>
        </w:rPr>
      </w:pPr>
    </w:p>
    <w:p w14:paraId="4635B7DD" w14:textId="77777777" w:rsidR="00093F6D" w:rsidRPr="00B44815" w:rsidRDefault="005F113C">
      <w:pPr>
        <w:spacing w:line="240" w:lineRule="auto"/>
        <w:ind w:left="1" w:hanging="3"/>
        <w:jc w:val="center"/>
        <w:rPr>
          <w:sz w:val="28"/>
          <w:szCs w:val="28"/>
        </w:rPr>
      </w:pPr>
      <w:r w:rsidRPr="00B44815">
        <w:rPr>
          <w:sz w:val="28"/>
          <w:szCs w:val="28"/>
        </w:rPr>
        <w:t>__________________________________</w:t>
      </w:r>
    </w:p>
    <w:p w14:paraId="15DB854C" w14:textId="77777777" w:rsidR="00093F6D" w:rsidRPr="00B44815" w:rsidRDefault="00B44815">
      <w:pPr>
        <w:spacing w:after="120" w:line="240" w:lineRule="auto"/>
        <w:ind w:left="1" w:hanging="3"/>
        <w:jc w:val="center"/>
        <w:rPr>
          <w:vanish/>
          <w:sz w:val="30"/>
          <w:szCs w:val="30"/>
          <w:vertAlign w:val="superscript"/>
        </w:rPr>
      </w:pPr>
      <w:r w:rsidRPr="00B44815">
        <w:rPr>
          <w:vanish/>
          <w:sz w:val="30"/>
          <w:szCs w:val="30"/>
          <w:highlight w:val="yellow"/>
          <w:vertAlign w:val="superscript"/>
        </w:rPr>
        <w:t>Рубрика</w:t>
      </w:r>
    </w:p>
    <w:p w14:paraId="219574E6" w14:textId="77777777" w:rsidR="00B44815" w:rsidRDefault="00B44815" w:rsidP="00B44815">
      <w:pPr>
        <w:spacing w:line="240" w:lineRule="auto"/>
        <w:ind w:left="1" w:hanging="3"/>
        <w:jc w:val="center"/>
        <w:rPr>
          <w:sz w:val="28"/>
          <w:szCs w:val="28"/>
        </w:rPr>
      </w:pPr>
      <w:r>
        <w:rPr>
          <w:sz w:val="28"/>
          <w:szCs w:val="28"/>
        </w:rPr>
        <w:t>_________________________________________</w:t>
      </w:r>
    </w:p>
    <w:p w14:paraId="7DB26F8C" w14:textId="77777777" w:rsidR="00B44815" w:rsidRPr="00B44815" w:rsidRDefault="00B44815" w:rsidP="00B44815">
      <w:pPr>
        <w:spacing w:after="120" w:line="240" w:lineRule="auto"/>
        <w:ind w:left="1" w:hanging="3"/>
        <w:jc w:val="center"/>
        <w:rPr>
          <w:vanish/>
          <w:sz w:val="30"/>
          <w:szCs w:val="30"/>
          <w:vertAlign w:val="superscript"/>
        </w:rPr>
      </w:pPr>
      <w:r w:rsidRPr="00B44815">
        <w:rPr>
          <w:vanish/>
          <w:sz w:val="30"/>
          <w:szCs w:val="30"/>
          <w:highlight w:val="yellow"/>
          <w:vertAlign w:val="superscript"/>
        </w:rPr>
        <w:t>Заголовок стандарта</w:t>
      </w:r>
    </w:p>
    <w:p w14:paraId="416E3F73" w14:textId="77777777" w:rsidR="00B44815" w:rsidRDefault="00B44815" w:rsidP="00B44815">
      <w:pPr>
        <w:spacing w:line="240" w:lineRule="auto"/>
        <w:ind w:left="1" w:hanging="3"/>
        <w:jc w:val="center"/>
        <w:rPr>
          <w:sz w:val="28"/>
          <w:szCs w:val="28"/>
        </w:rPr>
      </w:pPr>
      <w:r>
        <w:rPr>
          <w:sz w:val="28"/>
          <w:szCs w:val="28"/>
        </w:rPr>
        <w:t>_________________________________________</w:t>
      </w:r>
    </w:p>
    <w:p w14:paraId="3D8506B4" w14:textId="77777777" w:rsidR="00B44815" w:rsidRPr="00B44815" w:rsidRDefault="00B44815" w:rsidP="00B44815">
      <w:pPr>
        <w:spacing w:after="120" w:line="240" w:lineRule="auto"/>
        <w:ind w:left="1" w:hanging="3"/>
        <w:jc w:val="center"/>
        <w:rPr>
          <w:vanish/>
          <w:sz w:val="30"/>
          <w:szCs w:val="30"/>
          <w:vertAlign w:val="superscript"/>
        </w:rPr>
      </w:pPr>
      <w:r w:rsidRPr="00B44815">
        <w:rPr>
          <w:vanish/>
          <w:sz w:val="30"/>
          <w:szCs w:val="30"/>
          <w:highlight w:val="yellow"/>
          <w:vertAlign w:val="superscript"/>
        </w:rPr>
        <w:t>Подзаголовок стандарта</w:t>
      </w:r>
    </w:p>
    <w:p w14:paraId="335EFEC2" w14:textId="77777777" w:rsidR="00093F6D" w:rsidRDefault="005F113C">
      <w:pPr>
        <w:spacing w:line="240" w:lineRule="auto"/>
        <w:ind w:left="1" w:hanging="3"/>
        <w:jc w:val="center"/>
        <w:rPr>
          <w:b/>
          <w:sz w:val="28"/>
          <w:szCs w:val="28"/>
        </w:rPr>
      </w:pPr>
      <w:r>
        <w:rPr>
          <w:sz w:val="28"/>
          <w:szCs w:val="28"/>
        </w:rPr>
        <w:t>________________________________</w:t>
      </w:r>
      <w:r>
        <w:rPr>
          <w:sz w:val="28"/>
          <w:szCs w:val="28"/>
        </w:rPr>
        <w:br/>
      </w:r>
      <w:r w:rsidRPr="00B44815">
        <w:rPr>
          <w:vanish/>
          <w:sz w:val="30"/>
          <w:szCs w:val="30"/>
          <w:highlight w:val="yellow"/>
          <w:vertAlign w:val="superscript"/>
        </w:rPr>
        <w:t>Наименование стандарта на английском языке</w:t>
      </w:r>
    </w:p>
    <w:p w14:paraId="5E602A5F" w14:textId="77777777" w:rsidR="00093F6D" w:rsidRDefault="005F113C">
      <w:pPr>
        <w:pBdr>
          <w:top w:val="nil"/>
          <w:left w:val="nil"/>
          <w:bottom w:val="nil"/>
          <w:right w:val="nil"/>
          <w:between w:val="nil"/>
        </w:pBdr>
        <w:spacing w:line="240" w:lineRule="auto"/>
        <w:ind w:left="1" w:hanging="3"/>
        <w:jc w:val="both"/>
        <w:rPr>
          <w:color w:val="000000"/>
          <w:sz w:val="28"/>
          <w:szCs w:val="28"/>
        </w:rPr>
      </w:pPr>
      <w:r>
        <w:rPr>
          <w:b/>
          <w:color w:val="000000"/>
          <w:sz w:val="28"/>
          <w:szCs w:val="28"/>
        </w:rPr>
        <w:t>_____________________________________________________________</w:t>
      </w:r>
    </w:p>
    <w:p w14:paraId="2A466CCF" w14:textId="77777777" w:rsidR="00B44815" w:rsidRDefault="005F113C" w:rsidP="00B44815">
      <w:pPr>
        <w:widowControl w:val="0"/>
        <w:spacing w:before="120" w:line="360" w:lineRule="auto"/>
        <w:ind w:left="1" w:hanging="3"/>
        <w:jc w:val="right"/>
        <w:rPr>
          <w:b/>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b/>
          <w:color w:val="000000"/>
        </w:rPr>
        <w:t xml:space="preserve"> </w:t>
      </w:r>
      <w:r w:rsidR="00B44815">
        <w:rPr>
          <w:b/>
        </w:rPr>
        <w:t xml:space="preserve">Дата введения —      —      —     </w:t>
      </w:r>
    </w:p>
    <w:p w14:paraId="6AC9030F" w14:textId="77777777" w:rsidR="00093F6D" w:rsidRDefault="00093F6D">
      <w:pPr>
        <w:pBdr>
          <w:top w:val="nil"/>
          <w:left w:val="nil"/>
          <w:bottom w:val="nil"/>
          <w:right w:val="nil"/>
          <w:between w:val="nil"/>
        </w:pBdr>
        <w:spacing w:line="240" w:lineRule="auto"/>
        <w:ind w:left="0" w:hanging="2"/>
        <w:jc w:val="both"/>
        <w:rPr>
          <w:color w:val="000000"/>
        </w:rPr>
      </w:pPr>
    </w:p>
    <w:p w14:paraId="3C8749B1" w14:textId="77777777" w:rsidR="00093F6D" w:rsidRDefault="00093F6D">
      <w:pPr>
        <w:pBdr>
          <w:top w:val="nil"/>
          <w:left w:val="nil"/>
          <w:bottom w:val="nil"/>
          <w:right w:val="nil"/>
          <w:between w:val="nil"/>
        </w:pBdr>
        <w:spacing w:line="240" w:lineRule="auto"/>
        <w:ind w:left="1" w:hanging="3"/>
        <w:jc w:val="both"/>
        <w:rPr>
          <w:color w:val="000000"/>
          <w:sz w:val="28"/>
          <w:szCs w:val="28"/>
        </w:rPr>
      </w:pPr>
    </w:p>
    <w:p w14:paraId="2D22CCDD" w14:textId="77777777" w:rsidR="00093F6D" w:rsidRDefault="005F113C" w:rsidP="00B44815">
      <w:pPr>
        <w:keepNext/>
        <w:pBdr>
          <w:top w:val="nil"/>
          <w:left w:val="nil"/>
          <w:bottom w:val="nil"/>
          <w:right w:val="nil"/>
          <w:between w:val="nil"/>
        </w:pBdr>
        <w:spacing w:line="360" w:lineRule="auto"/>
        <w:ind w:leftChars="1" w:left="2" w:firstLineChars="251" w:firstLine="706"/>
        <w:rPr>
          <w:b/>
          <w:color w:val="000000"/>
          <w:sz w:val="28"/>
          <w:szCs w:val="28"/>
        </w:rPr>
      </w:pPr>
      <w:r>
        <w:rPr>
          <w:b/>
          <w:color w:val="000000"/>
          <w:sz w:val="28"/>
          <w:szCs w:val="28"/>
        </w:rPr>
        <w:t>1 Область применения</w:t>
      </w:r>
    </w:p>
    <w:p w14:paraId="2B1A11A7" w14:textId="77777777" w:rsidR="00B44815" w:rsidRPr="00B44815" w:rsidRDefault="00B44815" w:rsidP="00B44815">
      <w:pPr>
        <w:keepNext/>
        <w:pBdr>
          <w:top w:val="nil"/>
          <w:left w:val="nil"/>
          <w:bottom w:val="nil"/>
          <w:right w:val="nil"/>
          <w:between w:val="nil"/>
        </w:pBdr>
        <w:spacing w:line="360" w:lineRule="auto"/>
        <w:ind w:leftChars="1" w:left="2" w:firstLineChars="251" w:firstLine="602"/>
        <w:rPr>
          <w:color w:val="000000"/>
          <w:szCs w:val="28"/>
        </w:rPr>
      </w:pPr>
    </w:p>
    <w:p w14:paraId="22240591" w14:textId="77777777" w:rsidR="00093F6D" w:rsidRDefault="00093F6D" w:rsidP="00B44815">
      <w:pPr>
        <w:pBdr>
          <w:top w:val="nil"/>
          <w:left w:val="nil"/>
          <w:bottom w:val="nil"/>
          <w:right w:val="nil"/>
          <w:between w:val="nil"/>
        </w:pBdr>
        <w:spacing w:line="240" w:lineRule="auto"/>
        <w:ind w:leftChars="1" w:left="2" w:firstLineChars="251" w:firstLine="602"/>
        <w:rPr>
          <w:color w:val="000000"/>
        </w:rPr>
      </w:pPr>
    </w:p>
    <w:p w14:paraId="5AF6539B" w14:textId="77777777" w:rsidR="00093F6D" w:rsidRPr="003E77D1" w:rsidRDefault="005F113C" w:rsidP="00200FD5">
      <w:pPr>
        <w:pBdr>
          <w:top w:val="nil"/>
          <w:left w:val="nil"/>
          <w:bottom w:val="nil"/>
          <w:right w:val="nil"/>
          <w:between w:val="nil"/>
        </w:pBdr>
        <w:spacing w:line="276" w:lineRule="auto"/>
        <w:ind w:leftChars="1" w:left="2" w:firstLineChars="321" w:firstLine="706"/>
        <w:jc w:val="both"/>
        <w:rPr>
          <w:vanish/>
          <w:color w:val="000000"/>
          <w:sz w:val="22"/>
          <w:szCs w:val="28"/>
        </w:rPr>
      </w:pPr>
      <w:r w:rsidRPr="003E77D1">
        <w:rPr>
          <w:vanish/>
          <w:color w:val="000000"/>
          <w:sz w:val="22"/>
          <w:szCs w:val="28"/>
          <w:highlight w:val="yellow"/>
        </w:rPr>
        <w:t>Заполните область применения</w:t>
      </w:r>
      <w:r w:rsidR="00B44815" w:rsidRPr="003E77D1">
        <w:rPr>
          <w:vanish/>
          <w:color w:val="000000"/>
          <w:sz w:val="22"/>
          <w:szCs w:val="28"/>
          <w:highlight w:val="yellow"/>
        </w:rPr>
        <w:t>.</w:t>
      </w:r>
    </w:p>
    <w:p w14:paraId="36F24989" w14:textId="77777777" w:rsidR="00B44815" w:rsidRPr="00B44815" w:rsidRDefault="00B44815" w:rsidP="00200FD5">
      <w:pPr>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B44815">
        <w:rPr>
          <w:rFonts w:eastAsia="Times New Roman"/>
          <w:vanish/>
          <w:position w:val="0"/>
          <w:sz w:val="22"/>
          <w:highlight w:val="yellow"/>
        </w:rPr>
        <w:t>1 В элементе «Область применения» указывают назначение стандарта и область его распространения (объект стандартизации), а при необходимости конкретизируют область применения стандарта.</w:t>
      </w:r>
    </w:p>
    <w:p w14:paraId="07FBD9A6" w14:textId="77777777" w:rsidR="00B44815" w:rsidRPr="00B44815" w:rsidRDefault="00B44815" w:rsidP="00200FD5">
      <w:pPr>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B44815">
        <w:rPr>
          <w:rFonts w:eastAsia="Times New Roman"/>
          <w:vanish/>
          <w:position w:val="0"/>
          <w:sz w:val="22"/>
          <w:highlight w:val="yellow"/>
        </w:rPr>
        <w:t>2 При указании назначения и области распространения стандарта применяют следующие формулировки: «Настоящий стандарт устанавливает ...» или «Настоящий стандарт распространяется на . . . и устанавливает ...».</w:t>
      </w:r>
    </w:p>
    <w:p w14:paraId="63D976B7" w14:textId="77777777" w:rsidR="00B44815" w:rsidRPr="00B44815" w:rsidRDefault="00B44815" w:rsidP="00200FD5">
      <w:pPr>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B44815">
        <w:rPr>
          <w:rFonts w:eastAsia="Times New Roman"/>
          <w:vanish/>
          <w:position w:val="0"/>
          <w:sz w:val="22"/>
          <w:highlight w:val="yellow"/>
        </w:rPr>
        <w:t>3 При необходимости дополнительной конкретизации (уточнения) объекта стандартизации, указанного в заголовке наименования стандарта, применяют следующую формулировку: «Настоящий стандарт распространяется на ...».</w:t>
      </w:r>
    </w:p>
    <w:p w14:paraId="28AC3A46" w14:textId="77777777" w:rsidR="00B44815" w:rsidRPr="00B44815" w:rsidRDefault="00B44815" w:rsidP="00200FD5">
      <w:pPr>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B44815">
        <w:rPr>
          <w:rFonts w:eastAsia="Times New Roman"/>
          <w:vanish/>
          <w:position w:val="0"/>
          <w:sz w:val="22"/>
          <w:highlight w:val="yellow"/>
        </w:rPr>
        <w:t>В случае ограничения области распространения стандарта рекомендуется приводить в сноске информацию о стандарте, который распространяется на смежную область (объект стандартизации).</w:t>
      </w:r>
    </w:p>
    <w:p w14:paraId="72446991" w14:textId="77777777" w:rsidR="00B44815" w:rsidRPr="00B44815" w:rsidRDefault="00B44815" w:rsidP="00200FD5">
      <w:pPr>
        <w:suppressAutoHyphens w:val="0"/>
        <w:spacing w:line="276" w:lineRule="auto"/>
        <w:ind w:leftChars="0" w:left="0" w:firstLineChars="0" w:firstLine="709"/>
        <w:jc w:val="right"/>
        <w:textDirection w:val="lrTb"/>
        <w:textAlignment w:val="auto"/>
        <w:outlineLvl w:val="9"/>
        <w:rPr>
          <w:rFonts w:eastAsia="Times New Roman"/>
          <w:vanish/>
          <w:position w:val="0"/>
          <w:sz w:val="22"/>
        </w:rPr>
      </w:pPr>
      <w:r w:rsidRPr="00B44815">
        <w:rPr>
          <w:rFonts w:eastAsia="Times New Roman"/>
          <w:vanish/>
          <w:position w:val="0"/>
          <w:sz w:val="22"/>
          <w:highlight w:val="yellow"/>
        </w:rPr>
        <w:t>ГОСТ 1.5—2001 (подраздел 3.7)</w:t>
      </w:r>
    </w:p>
    <w:p w14:paraId="4592CD39" w14:textId="77777777" w:rsidR="00B44815" w:rsidRPr="00B44815" w:rsidRDefault="00B44815" w:rsidP="00B44815">
      <w:pPr>
        <w:pBdr>
          <w:top w:val="nil"/>
          <w:left w:val="nil"/>
          <w:bottom w:val="nil"/>
          <w:right w:val="nil"/>
          <w:between w:val="nil"/>
        </w:pBdr>
        <w:spacing w:line="360" w:lineRule="auto"/>
        <w:ind w:leftChars="1" w:left="2" w:firstLineChars="321" w:firstLine="706"/>
        <w:jc w:val="both"/>
        <w:rPr>
          <w:color w:val="000000"/>
          <w:sz w:val="22"/>
          <w:szCs w:val="28"/>
        </w:rPr>
      </w:pPr>
    </w:p>
    <w:p w14:paraId="2BD7CCC4" w14:textId="77777777" w:rsidR="00093F6D" w:rsidRDefault="005F113C" w:rsidP="00B44815">
      <w:pPr>
        <w:pBdr>
          <w:top w:val="nil"/>
          <w:left w:val="nil"/>
          <w:bottom w:val="nil"/>
          <w:right w:val="nil"/>
          <w:between w:val="nil"/>
        </w:pBdr>
        <w:spacing w:line="360" w:lineRule="auto"/>
        <w:ind w:leftChars="0" w:left="1" w:firstLineChars="251" w:firstLine="706"/>
        <w:rPr>
          <w:color w:val="000000"/>
          <w:sz w:val="28"/>
          <w:szCs w:val="28"/>
        </w:rPr>
      </w:pPr>
      <w:r>
        <w:rPr>
          <w:b/>
          <w:color w:val="000000"/>
          <w:sz w:val="28"/>
          <w:szCs w:val="28"/>
        </w:rPr>
        <w:t xml:space="preserve">2 Нормативные ссылки </w:t>
      </w:r>
    </w:p>
    <w:p w14:paraId="10D73281" w14:textId="77777777" w:rsidR="00093F6D" w:rsidRPr="00B44815" w:rsidRDefault="005F113C" w:rsidP="00B44815">
      <w:pPr>
        <w:pBdr>
          <w:top w:val="nil"/>
          <w:left w:val="nil"/>
          <w:bottom w:val="nil"/>
          <w:right w:val="nil"/>
          <w:between w:val="nil"/>
        </w:pBdr>
        <w:spacing w:line="360" w:lineRule="auto"/>
        <w:ind w:leftChars="0" w:left="1" w:firstLineChars="295" w:firstLine="708"/>
        <w:jc w:val="both"/>
        <w:rPr>
          <w:color w:val="000000"/>
          <w:szCs w:val="28"/>
        </w:rPr>
      </w:pPr>
      <w:r w:rsidRPr="00B44815">
        <w:rPr>
          <w:color w:val="000000"/>
          <w:szCs w:val="28"/>
        </w:rPr>
        <w:t xml:space="preserve">В настоящем стандарте использованы нормативные ссылки на следующие межгосударственные стандарты:  </w:t>
      </w:r>
    </w:p>
    <w:p w14:paraId="2AB9344A" w14:textId="77777777" w:rsidR="003E77D1" w:rsidRDefault="003E77D1" w:rsidP="00200FD5">
      <w:pPr>
        <w:pBdr>
          <w:top w:val="nil"/>
          <w:left w:val="nil"/>
          <w:bottom w:val="nil"/>
          <w:right w:val="nil"/>
          <w:between w:val="nil"/>
        </w:pBdr>
        <w:spacing w:line="276" w:lineRule="auto"/>
        <w:ind w:leftChars="0" w:left="1" w:firstLineChars="251" w:firstLine="552"/>
        <w:jc w:val="both"/>
        <w:rPr>
          <w:color w:val="000000"/>
          <w:sz w:val="22"/>
          <w:szCs w:val="28"/>
          <w:highlight w:val="yellow"/>
        </w:rPr>
      </w:pPr>
    </w:p>
    <w:p w14:paraId="1E17C1EB" w14:textId="77777777" w:rsidR="003E77D1" w:rsidRDefault="003E77D1" w:rsidP="00200FD5">
      <w:pPr>
        <w:pBdr>
          <w:top w:val="nil"/>
          <w:left w:val="nil"/>
          <w:bottom w:val="nil"/>
          <w:right w:val="nil"/>
          <w:between w:val="nil"/>
        </w:pBdr>
        <w:spacing w:line="276" w:lineRule="auto"/>
        <w:ind w:leftChars="0" w:left="1" w:firstLineChars="251" w:firstLine="552"/>
        <w:jc w:val="both"/>
        <w:rPr>
          <w:color w:val="000000"/>
          <w:sz w:val="22"/>
          <w:szCs w:val="28"/>
          <w:highlight w:val="yellow"/>
        </w:rPr>
      </w:pPr>
    </w:p>
    <w:p w14:paraId="10770F58" w14:textId="77777777" w:rsidR="00093F6D" w:rsidRPr="00200FD5" w:rsidRDefault="005F113C" w:rsidP="00200FD5">
      <w:pPr>
        <w:pBdr>
          <w:top w:val="nil"/>
          <w:left w:val="nil"/>
          <w:bottom w:val="nil"/>
          <w:right w:val="nil"/>
          <w:between w:val="nil"/>
        </w:pBdr>
        <w:spacing w:line="276" w:lineRule="auto"/>
        <w:ind w:leftChars="0" w:left="1" w:firstLineChars="251" w:firstLine="552"/>
        <w:jc w:val="both"/>
        <w:rPr>
          <w:vanish/>
          <w:color w:val="000000"/>
          <w:sz w:val="22"/>
          <w:szCs w:val="28"/>
          <w:highlight w:val="yellow"/>
        </w:rPr>
      </w:pPr>
      <w:r w:rsidRPr="00200FD5">
        <w:rPr>
          <w:vanish/>
          <w:color w:val="000000"/>
          <w:sz w:val="22"/>
          <w:szCs w:val="28"/>
          <w:highlight w:val="yellow"/>
        </w:rPr>
        <w:t>Заполните нормативные ссылки</w:t>
      </w:r>
      <w:r w:rsidR="00B44815" w:rsidRPr="00200FD5">
        <w:rPr>
          <w:vanish/>
          <w:color w:val="000000"/>
          <w:sz w:val="22"/>
          <w:szCs w:val="28"/>
          <w:highlight w:val="yellow"/>
        </w:rPr>
        <w:t>.</w:t>
      </w:r>
    </w:p>
    <w:p w14:paraId="42945492" w14:textId="77777777" w:rsidR="00200FD5" w:rsidRPr="00200FD5" w:rsidRDefault="00200FD5" w:rsidP="00200FD5">
      <w:pPr>
        <w:pBdr>
          <w:top w:val="nil"/>
          <w:left w:val="nil"/>
          <w:bottom w:val="nil"/>
          <w:right w:val="nil"/>
          <w:between w:val="nil"/>
        </w:pBdr>
        <w:spacing w:line="276" w:lineRule="auto"/>
        <w:ind w:leftChars="0" w:left="1" w:firstLineChars="251" w:firstLine="552"/>
        <w:jc w:val="both"/>
        <w:rPr>
          <w:vanish/>
          <w:color w:val="000000"/>
          <w:sz w:val="22"/>
          <w:szCs w:val="28"/>
          <w:highlight w:val="yellow"/>
        </w:rPr>
      </w:pPr>
      <w:r w:rsidRPr="00200FD5">
        <w:rPr>
          <w:vanish/>
          <w:color w:val="000000"/>
          <w:sz w:val="22"/>
          <w:szCs w:val="28"/>
          <w:highlight w:val="yellow"/>
        </w:rPr>
        <w:lastRenderedPageBreak/>
        <w:t>Перечень ссылочных нормативных документов по межгосударственной стандартизации излагают в следующем порядке:</w:t>
      </w:r>
    </w:p>
    <w:p w14:paraId="4F7D4852" w14:textId="77777777" w:rsidR="00200FD5" w:rsidRPr="00200FD5" w:rsidRDefault="00200FD5" w:rsidP="00200FD5">
      <w:pPr>
        <w:pBdr>
          <w:top w:val="nil"/>
          <w:left w:val="nil"/>
          <w:bottom w:val="nil"/>
          <w:right w:val="nil"/>
          <w:between w:val="nil"/>
        </w:pBdr>
        <w:spacing w:line="276" w:lineRule="auto"/>
        <w:ind w:leftChars="0" w:left="1" w:firstLineChars="251" w:firstLine="552"/>
        <w:jc w:val="both"/>
        <w:rPr>
          <w:vanish/>
          <w:color w:val="000000"/>
          <w:sz w:val="22"/>
          <w:szCs w:val="28"/>
          <w:highlight w:val="yellow"/>
        </w:rPr>
      </w:pPr>
      <w:r w:rsidRPr="00200FD5">
        <w:rPr>
          <w:vanish/>
          <w:color w:val="000000"/>
          <w:sz w:val="22"/>
          <w:szCs w:val="28"/>
          <w:highlight w:val="yellow"/>
        </w:rPr>
        <w:t>- межгосударственные стандарты;</w:t>
      </w:r>
    </w:p>
    <w:p w14:paraId="144C3F1E" w14:textId="77777777" w:rsidR="00200FD5" w:rsidRPr="00200FD5" w:rsidRDefault="00200FD5" w:rsidP="00200FD5">
      <w:pPr>
        <w:pBdr>
          <w:top w:val="nil"/>
          <w:left w:val="nil"/>
          <w:bottom w:val="nil"/>
          <w:right w:val="nil"/>
          <w:between w:val="nil"/>
        </w:pBdr>
        <w:spacing w:line="276" w:lineRule="auto"/>
        <w:ind w:leftChars="0" w:left="1" w:firstLineChars="251" w:firstLine="552"/>
        <w:jc w:val="both"/>
        <w:rPr>
          <w:vanish/>
          <w:color w:val="000000"/>
          <w:sz w:val="22"/>
          <w:szCs w:val="28"/>
          <w:highlight w:val="yellow"/>
        </w:rPr>
      </w:pPr>
      <w:r w:rsidRPr="00200FD5">
        <w:rPr>
          <w:vanish/>
          <w:color w:val="000000"/>
          <w:sz w:val="22"/>
          <w:szCs w:val="28"/>
          <w:highlight w:val="yellow"/>
        </w:rPr>
        <w:t>- стандарты СЭВ;</w:t>
      </w:r>
    </w:p>
    <w:p w14:paraId="4C1E26C2" w14:textId="77777777" w:rsidR="00200FD5" w:rsidRPr="00200FD5" w:rsidRDefault="00200FD5" w:rsidP="00200FD5">
      <w:pPr>
        <w:pBdr>
          <w:top w:val="nil"/>
          <w:left w:val="nil"/>
          <w:bottom w:val="nil"/>
          <w:right w:val="nil"/>
          <w:between w:val="nil"/>
        </w:pBdr>
        <w:spacing w:line="276" w:lineRule="auto"/>
        <w:ind w:leftChars="0" w:left="1" w:firstLineChars="251" w:firstLine="552"/>
        <w:jc w:val="both"/>
        <w:rPr>
          <w:vanish/>
          <w:color w:val="000000"/>
          <w:sz w:val="22"/>
          <w:szCs w:val="28"/>
          <w:highlight w:val="yellow"/>
        </w:rPr>
      </w:pPr>
      <w:r w:rsidRPr="00200FD5">
        <w:rPr>
          <w:vanish/>
          <w:color w:val="000000"/>
          <w:sz w:val="22"/>
          <w:szCs w:val="28"/>
          <w:highlight w:val="yellow"/>
        </w:rPr>
        <w:t>- межгосударственные классификаторы.</w:t>
      </w:r>
    </w:p>
    <w:p w14:paraId="3BC1B78B" w14:textId="77777777" w:rsidR="00200FD5" w:rsidRPr="00200FD5" w:rsidRDefault="00200FD5" w:rsidP="00200FD5">
      <w:pPr>
        <w:pBdr>
          <w:top w:val="nil"/>
          <w:left w:val="nil"/>
          <w:bottom w:val="nil"/>
          <w:right w:val="nil"/>
          <w:between w:val="nil"/>
        </w:pBdr>
        <w:spacing w:line="276" w:lineRule="auto"/>
        <w:ind w:leftChars="0" w:left="1" w:firstLineChars="251" w:firstLine="552"/>
        <w:jc w:val="both"/>
        <w:rPr>
          <w:vanish/>
          <w:color w:val="000000"/>
          <w:sz w:val="22"/>
          <w:szCs w:val="28"/>
        </w:rPr>
      </w:pPr>
      <w:r w:rsidRPr="00200FD5">
        <w:rPr>
          <w:vanish/>
          <w:color w:val="000000"/>
          <w:sz w:val="22"/>
          <w:szCs w:val="28"/>
          <w:highlight w:val="yellow"/>
        </w:rPr>
        <w:t>В перечне ссылочных нормативных документов указывают полные обозначения и наименования этих документов, размещая их в порядке возрастания регистрационных номеров обозначений.</w:t>
      </w:r>
    </w:p>
    <w:p w14:paraId="11AB2BE3" w14:textId="77777777" w:rsidR="00093F6D" w:rsidRDefault="00093F6D">
      <w:pPr>
        <w:pBdr>
          <w:top w:val="nil"/>
          <w:left w:val="nil"/>
          <w:bottom w:val="nil"/>
          <w:right w:val="nil"/>
          <w:between w:val="nil"/>
        </w:pBdr>
        <w:spacing w:line="240" w:lineRule="auto"/>
        <w:ind w:left="0" w:right="-20" w:hanging="2"/>
        <w:jc w:val="both"/>
        <w:rPr>
          <w:color w:val="000000"/>
        </w:rPr>
      </w:pPr>
    </w:p>
    <w:p w14:paraId="6EBF5584" w14:textId="77777777" w:rsidR="00200FD5" w:rsidRPr="00200FD5" w:rsidRDefault="00200FD5" w:rsidP="00200FD5">
      <w:pPr>
        <w:spacing w:line="360" w:lineRule="auto"/>
        <w:ind w:left="-2" w:firstLineChars="322" w:firstLine="708"/>
        <w:jc w:val="both"/>
        <w:rPr>
          <w:rFonts w:eastAsia="Times New Roman"/>
          <w:color w:val="000000"/>
          <w:position w:val="0"/>
          <w:sz w:val="22"/>
          <w:szCs w:val="22"/>
        </w:rPr>
      </w:pPr>
      <w:r w:rsidRPr="00200FD5">
        <w:rPr>
          <w:color w:val="000000"/>
          <w:sz w:val="22"/>
          <w:szCs w:val="22"/>
        </w:rPr>
        <w:t xml:space="preserve"> </w:t>
      </w:r>
      <w:r w:rsidRPr="00200FD5">
        <w:rPr>
          <w:rFonts w:eastAsia="Times New Roman"/>
          <w:spacing w:val="60"/>
          <w:position w:val="0"/>
          <w:sz w:val="22"/>
          <w:szCs w:val="22"/>
        </w:rPr>
        <w:t>Примечание</w:t>
      </w:r>
      <w:r w:rsidRPr="00200FD5">
        <w:rPr>
          <w:rFonts w:eastAsia="Times New Roman"/>
          <w:position w:val="0"/>
          <w:sz w:val="22"/>
          <w:szCs w:val="22"/>
        </w:rPr>
        <w:t xml:space="preserve"> — </w:t>
      </w:r>
      <w:r w:rsidRPr="00200FD5">
        <w:rPr>
          <w:rFonts w:eastAsia="Times New Roman"/>
          <w:color w:val="000000"/>
          <w:position w:val="0"/>
          <w:sz w:val="22"/>
          <w:szCs w:val="22"/>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hyperlink r:id="rId15" w:history="1">
        <w:r w:rsidRPr="00200FD5">
          <w:rPr>
            <w:rFonts w:eastAsia="Times New Roman"/>
            <w:position w:val="0"/>
            <w:sz w:val="22"/>
            <w:szCs w:val="22"/>
            <w:lang w:val="en-US"/>
          </w:rPr>
          <w:t>www</w:t>
        </w:r>
        <w:r w:rsidRPr="00200FD5">
          <w:rPr>
            <w:rFonts w:eastAsia="Times New Roman"/>
            <w:position w:val="0"/>
            <w:sz w:val="22"/>
            <w:szCs w:val="22"/>
          </w:rPr>
          <w:t>.</w:t>
        </w:r>
        <w:proofErr w:type="spellStart"/>
        <w:r w:rsidRPr="00200FD5">
          <w:rPr>
            <w:rFonts w:eastAsia="Times New Roman"/>
            <w:position w:val="0"/>
            <w:sz w:val="22"/>
            <w:szCs w:val="22"/>
            <w:lang w:val="en-US"/>
          </w:rPr>
          <w:t>easc</w:t>
        </w:r>
        <w:proofErr w:type="spellEnd"/>
        <w:r w:rsidRPr="00200FD5">
          <w:rPr>
            <w:rFonts w:eastAsia="Times New Roman"/>
            <w:position w:val="0"/>
            <w:sz w:val="22"/>
            <w:szCs w:val="22"/>
          </w:rPr>
          <w:t>.</w:t>
        </w:r>
        <w:r w:rsidRPr="00200FD5">
          <w:rPr>
            <w:rFonts w:eastAsia="Times New Roman"/>
            <w:position w:val="0"/>
            <w:sz w:val="22"/>
            <w:szCs w:val="22"/>
            <w:lang w:val="en-US"/>
          </w:rPr>
          <w:t>by</w:t>
        </w:r>
      </w:hyperlink>
      <w:r w:rsidRPr="00200FD5">
        <w:rPr>
          <w:rFonts w:eastAsia="Times New Roman"/>
          <w:color w:val="000000"/>
          <w:position w:val="0"/>
          <w:sz w:val="22"/>
          <w:szCs w:val="22"/>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3D408FAE" w14:textId="77777777" w:rsidR="00093F6D" w:rsidRDefault="00093F6D" w:rsidP="00200FD5">
      <w:pPr>
        <w:widowControl w:val="0"/>
        <w:spacing w:before="240" w:after="240" w:line="348" w:lineRule="auto"/>
        <w:ind w:left="1" w:hanging="3"/>
        <w:jc w:val="both"/>
        <w:rPr>
          <w:color w:val="000000"/>
          <w:sz w:val="28"/>
          <w:szCs w:val="28"/>
        </w:rPr>
      </w:pPr>
    </w:p>
    <w:p w14:paraId="70D4E13F" w14:textId="77777777" w:rsidR="00093F6D" w:rsidRDefault="005F113C" w:rsidP="00200FD5">
      <w:pPr>
        <w:pBdr>
          <w:top w:val="nil"/>
          <w:left w:val="nil"/>
          <w:bottom w:val="nil"/>
          <w:right w:val="nil"/>
          <w:between w:val="nil"/>
        </w:pBdr>
        <w:spacing w:line="360" w:lineRule="auto"/>
        <w:ind w:leftChars="0" w:left="1" w:firstLineChars="251" w:firstLine="706"/>
        <w:jc w:val="both"/>
        <w:rPr>
          <w:color w:val="000000"/>
          <w:sz w:val="28"/>
          <w:szCs w:val="28"/>
        </w:rPr>
      </w:pPr>
      <w:r>
        <w:rPr>
          <w:b/>
          <w:color w:val="000000"/>
          <w:sz w:val="28"/>
          <w:szCs w:val="28"/>
        </w:rPr>
        <w:t>3 Термины и определения</w:t>
      </w:r>
    </w:p>
    <w:p w14:paraId="31D22254" w14:textId="77777777" w:rsidR="00093F6D" w:rsidRPr="008835C0" w:rsidRDefault="005F113C" w:rsidP="00200FD5">
      <w:pPr>
        <w:pBdr>
          <w:top w:val="nil"/>
          <w:left w:val="nil"/>
          <w:bottom w:val="nil"/>
          <w:right w:val="nil"/>
          <w:between w:val="nil"/>
        </w:pBdr>
        <w:spacing w:line="360" w:lineRule="auto"/>
        <w:ind w:leftChars="0" w:left="1" w:firstLineChars="251" w:firstLine="602"/>
        <w:jc w:val="both"/>
        <w:rPr>
          <w:color w:val="000000"/>
        </w:rPr>
      </w:pPr>
      <w:r w:rsidRPr="008835C0">
        <w:rPr>
          <w:color w:val="000000"/>
        </w:rPr>
        <w:t>В настоящем стандарте применены следующие термины с соответствующими определениями:</w:t>
      </w:r>
    </w:p>
    <w:p w14:paraId="657BAE7B" w14:textId="77777777" w:rsidR="00200FD5" w:rsidRPr="008835C0" w:rsidRDefault="00200FD5" w:rsidP="00200FD5">
      <w:pPr>
        <w:pBdr>
          <w:left w:val="single" w:sz="4" w:space="4" w:color="auto"/>
        </w:pBdr>
        <w:spacing w:line="360" w:lineRule="auto"/>
        <w:ind w:leftChars="0" w:left="2" w:hanging="2"/>
      </w:pPr>
      <w:r w:rsidRPr="008835C0">
        <w:rPr>
          <w:highlight w:val="yellow"/>
        </w:rPr>
        <w:t>или</w:t>
      </w:r>
      <w:r w:rsidRPr="008835C0">
        <w:t xml:space="preserve"> </w:t>
      </w:r>
    </w:p>
    <w:p w14:paraId="54E186D7" w14:textId="77777777" w:rsidR="00200FD5" w:rsidRPr="008835C0" w:rsidRDefault="00200FD5" w:rsidP="00200FD5">
      <w:pPr>
        <w:pBdr>
          <w:top w:val="nil"/>
          <w:left w:val="nil"/>
          <w:bottom w:val="nil"/>
          <w:right w:val="nil"/>
          <w:between w:val="nil"/>
        </w:pBdr>
        <w:spacing w:line="360" w:lineRule="auto"/>
        <w:ind w:leftChars="0" w:left="1" w:firstLineChars="251" w:firstLine="602"/>
        <w:jc w:val="both"/>
        <w:rPr>
          <w:color w:val="000000"/>
        </w:rPr>
      </w:pPr>
      <w:r w:rsidRPr="008835C0">
        <w:rPr>
          <w:color w:val="000000"/>
        </w:rPr>
        <w:t>В настоящем стандарте применены термины по, а также следующие термины с соответствующими определениями:</w:t>
      </w:r>
    </w:p>
    <w:p w14:paraId="6AFEBDFE" w14:textId="77777777" w:rsidR="00200FD5" w:rsidRDefault="00200FD5" w:rsidP="00200FD5">
      <w:pPr>
        <w:pBdr>
          <w:top w:val="nil"/>
          <w:left w:val="nil"/>
          <w:bottom w:val="nil"/>
          <w:right w:val="nil"/>
          <w:between w:val="nil"/>
        </w:pBdr>
        <w:spacing w:line="360" w:lineRule="auto"/>
        <w:ind w:leftChars="0" w:left="1" w:firstLineChars="251" w:firstLine="703"/>
        <w:jc w:val="both"/>
        <w:rPr>
          <w:color w:val="000000"/>
          <w:sz w:val="28"/>
          <w:szCs w:val="28"/>
        </w:rPr>
      </w:pPr>
    </w:p>
    <w:p w14:paraId="49CBBBF3"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position w:val="0"/>
          <w:sz w:val="22"/>
          <w:szCs w:val="28"/>
        </w:rPr>
      </w:pPr>
      <w:r w:rsidRPr="0072495A">
        <w:rPr>
          <w:vanish/>
          <w:position w:val="0"/>
          <w:sz w:val="22"/>
          <w:szCs w:val="28"/>
          <w:highlight w:val="yellow"/>
          <w:lang w:val="ru"/>
        </w:rPr>
        <w:t>Заполните термины и определения</w:t>
      </w:r>
      <w:r w:rsidRPr="0072495A">
        <w:rPr>
          <w:vanish/>
          <w:position w:val="0"/>
          <w:sz w:val="22"/>
          <w:szCs w:val="28"/>
          <w:highlight w:val="yellow"/>
        </w:rPr>
        <w:t>.</w:t>
      </w:r>
    </w:p>
    <w:p w14:paraId="27F62ABA"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lang w:val="ru"/>
        </w:rPr>
      </w:pPr>
      <w:r w:rsidRPr="0072495A">
        <w:rPr>
          <w:vanish/>
          <w:color w:val="000000"/>
          <w:position w:val="0"/>
          <w:sz w:val="22"/>
          <w:szCs w:val="28"/>
          <w:highlight w:val="yellow"/>
          <w:lang w:val="ru"/>
        </w:rPr>
        <w:t>Определение должно быть оптимально кратким и состоять из одного предложения. При этом дополнительные пояснения приводят в примечаниях.</w:t>
      </w:r>
    </w:p>
    <w:p w14:paraId="29D1E60E"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lang w:val="ru"/>
        </w:rPr>
      </w:pPr>
      <w:r w:rsidRPr="0072495A">
        <w:rPr>
          <w:vanish/>
          <w:color w:val="000000"/>
          <w:position w:val="0"/>
          <w:sz w:val="22"/>
          <w:szCs w:val="28"/>
          <w:highlight w:val="yellow"/>
          <w:lang w:val="ru"/>
        </w:rPr>
        <w:t>Каждой терминологической статье присваивают номер, состоящий из номера раздела «Термины и определения» (раздел 3 или 2) и отделенного от него точкой порядкового номера статьи в этом разделе. После каждой терминологической статьи ставят точку. Термин записывают со строчной буквы</w:t>
      </w:r>
      <w:r w:rsidRPr="0072495A">
        <w:rPr>
          <w:vanish/>
          <w:color w:val="000000"/>
          <w:position w:val="0"/>
          <w:sz w:val="22"/>
          <w:szCs w:val="28"/>
          <w:highlight w:val="yellow"/>
        </w:rPr>
        <w:t xml:space="preserve"> полужирным шрифтом</w:t>
      </w:r>
      <w:r w:rsidRPr="0072495A">
        <w:rPr>
          <w:vanish/>
          <w:color w:val="000000"/>
          <w:position w:val="0"/>
          <w:sz w:val="22"/>
          <w:szCs w:val="28"/>
          <w:highlight w:val="yellow"/>
          <w:lang w:val="ru"/>
        </w:rPr>
        <w:t>, а определение — с прописной буквы</w:t>
      </w:r>
      <w:r w:rsidRPr="0072495A">
        <w:rPr>
          <w:vanish/>
          <w:color w:val="000000"/>
          <w:position w:val="0"/>
          <w:sz w:val="22"/>
          <w:szCs w:val="28"/>
          <w:highlight w:val="yellow"/>
        </w:rPr>
        <w:t xml:space="preserve"> светлым шрифтом</w:t>
      </w:r>
      <w:r w:rsidRPr="0072495A">
        <w:rPr>
          <w:vanish/>
          <w:color w:val="000000"/>
          <w:position w:val="0"/>
          <w:sz w:val="22"/>
          <w:szCs w:val="28"/>
          <w:highlight w:val="yellow"/>
          <w:lang w:val="ru"/>
        </w:rPr>
        <w:t>. Термин отделяют от определения двоеточием.</w:t>
      </w:r>
    </w:p>
    <w:p w14:paraId="747381AC"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lang w:val="ru"/>
        </w:rPr>
      </w:pPr>
      <w:r w:rsidRPr="0072495A">
        <w:rPr>
          <w:vanish/>
          <w:color w:val="000000"/>
          <w:position w:val="0"/>
          <w:sz w:val="22"/>
          <w:szCs w:val="28"/>
          <w:highlight w:val="yellow"/>
          <w:lang w:val="ru"/>
        </w:rPr>
        <w:t>Если в терминологическую статью целесообразно включить эквивалент термина на английском (или ином) языке, то его приводят в скобках после термина на русском языке</w:t>
      </w:r>
      <w:r w:rsidRPr="0072495A">
        <w:rPr>
          <w:vanish/>
          <w:color w:val="000000"/>
          <w:position w:val="0"/>
          <w:sz w:val="22"/>
          <w:szCs w:val="28"/>
          <w:highlight w:val="yellow"/>
        </w:rPr>
        <w:t xml:space="preserve"> светлым шрифтом</w:t>
      </w:r>
      <w:r w:rsidRPr="0072495A">
        <w:rPr>
          <w:vanish/>
          <w:color w:val="000000"/>
          <w:position w:val="0"/>
          <w:sz w:val="22"/>
          <w:szCs w:val="28"/>
          <w:highlight w:val="yellow"/>
          <w:lang w:val="ru"/>
        </w:rPr>
        <w:t>.</w:t>
      </w:r>
    </w:p>
    <w:p w14:paraId="0E42947B"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lang w:val="ru"/>
        </w:rPr>
      </w:pPr>
      <w:r w:rsidRPr="0072495A">
        <w:rPr>
          <w:vanish/>
          <w:color w:val="000000"/>
          <w:position w:val="0"/>
          <w:sz w:val="22"/>
          <w:szCs w:val="28"/>
          <w:highlight w:val="yellow"/>
          <w:lang w:val="ru"/>
        </w:rPr>
        <w:lastRenderedPageBreak/>
        <w:t>Терминологические статьи располагают</w:t>
      </w:r>
      <w:r w:rsidRPr="0072495A">
        <w:rPr>
          <w:vanish/>
          <w:color w:val="000000"/>
          <w:position w:val="0"/>
          <w:sz w:val="22"/>
          <w:szCs w:val="28"/>
          <w:highlight w:val="yellow"/>
        </w:rPr>
        <w:t>:</w:t>
      </w:r>
      <w:r w:rsidRPr="0072495A">
        <w:rPr>
          <w:vanish/>
          <w:color w:val="000000"/>
          <w:position w:val="0"/>
          <w:sz w:val="22"/>
          <w:szCs w:val="28"/>
          <w:highlight w:val="yellow"/>
          <w:lang w:val="ru"/>
        </w:rPr>
        <w:t xml:space="preserve"> </w:t>
      </w:r>
    </w:p>
    <w:p w14:paraId="2B46E2DD"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rPr>
      </w:pPr>
      <w:r w:rsidRPr="0072495A">
        <w:rPr>
          <w:vanish/>
          <w:color w:val="000000"/>
          <w:position w:val="0"/>
          <w:sz w:val="22"/>
          <w:szCs w:val="28"/>
          <w:highlight w:val="yellow"/>
        </w:rPr>
        <w:t xml:space="preserve">- </w:t>
      </w:r>
      <w:r w:rsidRPr="0072495A">
        <w:rPr>
          <w:vanish/>
          <w:color w:val="000000"/>
          <w:position w:val="0"/>
          <w:sz w:val="22"/>
          <w:szCs w:val="28"/>
          <w:highlight w:val="yellow"/>
          <w:lang w:val="ru"/>
        </w:rPr>
        <w:t>в соответствии с выявленными связями между понятиями, выражаемыми терминами, в последовательности «от общего — к частному» и (или) «от определяющего — к определяемому»</w:t>
      </w:r>
      <w:r w:rsidRPr="0072495A">
        <w:rPr>
          <w:vanish/>
          <w:color w:val="000000"/>
          <w:position w:val="0"/>
          <w:sz w:val="22"/>
          <w:szCs w:val="28"/>
          <w:highlight w:val="yellow"/>
        </w:rPr>
        <w:t xml:space="preserve">; </w:t>
      </w:r>
    </w:p>
    <w:p w14:paraId="597A0A41"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rPr>
      </w:pPr>
      <w:r w:rsidRPr="0072495A">
        <w:rPr>
          <w:vanish/>
          <w:color w:val="000000"/>
          <w:position w:val="0"/>
          <w:sz w:val="22"/>
          <w:szCs w:val="28"/>
          <w:highlight w:val="yellow"/>
        </w:rPr>
        <w:t xml:space="preserve">- </w:t>
      </w:r>
      <w:r w:rsidRPr="0072495A">
        <w:rPr>
          <w:vanish/>
          <w:color w:val="000000"/>
          <w:position w:val="0"/>
          <w:sz w:val="22"/>
          <w:szCs w:val="28"/>
          <w:highlight w:val="yellow"/>
          <w:lang w:val="ru"/>
        </w:rPr>
        <w:t>в порядке употребления терминов в тексте стандарта или (если их количество более 20)</w:t>
      </w:r>
      <w:r w:rsidRPr="0072495A">
        <w:rPr>
          <w:vanish/>
          <w:color w:val="000000"/>
          <w:position w:val="0"/>
          <w:sz w:val="22"/>
          <w:szCs w:val="28"/>
          <w:highlight w:val="yellow"/>
        </w:rPr>
        <w:t>;</w:t>
      </w:r>
    </w:p>
    <w:p w14:paraId="39E854E0"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both"/>
        <w:textDirection w:val="lrTb"/>
        <w:textAlignment w:val="auto"/>
        <w:outlineLvl w:val="9"/>
        <w:rPr>
          <w:vanish/>
          <w:color w:val="000000"/>
          <w:position w:val="0"/>
          <w:sz w:val="22"/>
          <w:szCs w:val="28"/>
          <w:highlight w:val="yellow"/>
          <w:lang w:val="ru"/>
        </w:rPr>
      </w:pPr>
      <w:r w:rsidRPr="0072495A">
        <w:rPr>
          <w:vanish/>
          <w:color w:val="000000"/>
          <w:position w:val="0"/>
          <w:sz w:val="22"/>
          <w:szCs w:val="28"/>
          <w:highlight w:val="yellow"/>
        </w:rPr>
        <w:t xml:space="preserve">- </w:t>
      </w:r>
      <w:r w:rsidRPr="0072495A">
        <w:rPr>
          <w:vanish/>
          <w:color w:val="000000"/>
          <w:position w:val="0"/>
          <w:sz w:val="22"/>
          <w:szCs w:val="28"/>
          <w:highlight w:val="yellow"/>
          <w:lang w:val="ru"/>
        </w:rPr>
        <w:t>в алфавитном порядке.</w:t>
      </w:r>
    </w:p>
    <w:p w14:paraId="210CF97B" w14:textId="77777777" w:rsidR="0072495A" w:rsidRPr="0072495A" w:rsidRDefault="0072495A" w:rsidP="0072495A">
      <w:pPr>
        <w:widowControl w:val="0"/>
        <w:pBdr>
          <w:top w:val="nil"/>
          <w:left w:val="nil"/>
          <w:bottom w:val="nil"/>
          <w:right w:val="nil"/>
          <w:between w:val="nil"/>
        </w:pBdr>
        <w:suppressAutoHyphens w:val="0"/>
        <w:spacing w:line="240" w:lineRule="auto"/>
        <w:ind w:leftChars="0" w:left="0" w:firstLineChars="0" w:firstLine="709"/>
        <w:jc w:val="right"/>
        <w:textDirection w:val="lrTb"/>
        <w:textAlignment w:val="auto"/>
        <w:outlineLvl w:val="9"/>
        <w:rPr>
          <w:vanish/>
          <w:color w:val="000000"/>
          <w:position w:val="0"/>
          <w:sz w:val="22"/>
          <w:szCs w:val="28"/>
          <w:lang w:val="ru"/>
        </w:rPr>
      </w:pPr>
      <w:r w:rsidRPr="0072495A">
        <w:rPr>
          <w:vanish/>
          <w:color w:val="000000"/>
          <w:position w:val="0"/>
          <w:sz w:val="22"/>
          <w:szCs w:val="28"/>
          <w:highlight w:val="yellow"/>
          <w:lang w:val="ru"/>
        </w:rPr>
        <w:t>ГОСТ 1.5—2001 (подраздел 3.9)</w:t>
      </w:r>
    </w:p>
    <w:p w14:paraId="09CBB0F0" w14:textId="77777777" w:rsidR="00093F6D" w:rsidRPr="0072495A" w:rsidRDefault="00093F6D">
      <w:pPr>
        <w:pBdr>
          <w:top w:val="nil"/>
          <w:left w:val="nil"/>
          <w:bottom w:val="nil"/>
          <w:right w:val="nil"/>
          <w:between w:val="nil"/>
        </w:pBdr>
        <w:spacing w:line="360" w:lineRule="auto"/>
        <w:ind w:left="0" w:hanging="2"/>
        <w:jc w:val="both"/>
        <w:rPr>
          <w:color w:val="000000"/>
          <w:lang w:val="ru"/>
        </w:rPr>
      </w:pPr>
    </w:p>
    <w:p w14:paraId="664FA514" w14:textId="77777777" w:rsidR="00200FD5" w:rsidRDefault="00200FD5">
      <w:pPr>
        <w:pBdr>
          <w:top w:val="nil"/>
          <w:left w:val="nil"/>
          <w:bottom w:val="nil"/>
          <w:right w:val="nil"/>
          <w:between w:val="nil"/>
        </w:pBdr>
        <w:spacing w:line="360" w:lineRule="auto"/>
        <w:ind w:left="0" w:hanging="2"/>
        <w:jc w:val="both"/>
        <w:rPr>
          <w:color w:val="000000"/>
        </w:rPr>
      </w:pPr>
    </w:p>
    <w:p w14:paraId="187CCB75" w14:textId="77777777" w:rsidR="00200FD5" w:rsidRDefault="00200FD5">
      <w:pPr>
        <w:pBdr>
          <w:top w:val="nil"/>
          <w:left w:val="nil"/>
          <w:bottom w:val="nil"/>
          <w:right w:val="nil"/>
          <w:between w:val="nil"/>
        </w:pBdr>
        <w:spacing w:line="360" w:lineRule="auto"/>
        <w:ind w:left="0" w:hanging="2"/>
        <w:jc w:val="both"/>
        <w:rPr>
          <w:color w:val="000000"/>
        </w:rPr>
      </w:pPr>
    </w:p>
    <w:p w14:paraId="0695FD28" w14:textId="77777777" w:rsidR="00200FD5" w:rsidRDefault="00200FD5">
      <w:pPr>
        <w:pBdr>
          <w:top w:val="nil"/>
          <w:left w:val="nil"/>
          <w:bottom w:val="nil"/>
          <w:right w:val="nil"/>
          <w:between w:val="nil"/>
        </w:pBdr>
        <w:spacing w:line="360" w:lineRule="auto"/>
        <w:ind w:left="0" w:hanging="2"/>
        <w:jc w:val="both"/>
        <w:rPr>
          <w:color w:val="000000"/>
        </w:rPr>
      </w:pPr>
    </w:p>
    <w:p w14:paraId="431D9D1B" w14:textId="77777777" w:rsidR="00093F6D" w:rsidRDefault="00200FD5" w:rsidP="00200FD5">
      <w:pPr>
        <w:pBdr>
          <w:top w:val="nil"/>
          <w:left w:val="nil"/>
          <w:bottom w:val="nil"/>
          <w:right w:val="nil"/>
          <w:between w:val="nil"/>
        </w:pBdr>
        <w:spacing w:line="360" w:lineRule="auto"/>
        <w:ind w:leftChars="0" w:left="1" w:firstLineChars="251" w:firstLine="706"/>
        <w:jc w:val="both"/>
        <w:rPr>
          <w:color w:val="000000"/>
          <w:sz w:val="28"/>
          <w:szCs w:val="28"/>
        </w:rPr>
      </w:pPr>
      <w:r>
        <w:rPr>
          <w:b/>
          <w:color w:val="000000"/>
          <w:sz w:val="28"/>
          <w:szCs w:val="28"/>
        </w:rPr>
        <w:t xml:space="preserve">4 </w:t>
      </w:r>
      <w:r w:rsidR="005F113C">
        <w:rPr>
          <w:b/>
          <w:color w:val="000000"/>
          <w:sz w:val="28"/>
          <w:szCs w:val="28"/>
        </w:rPr>
        <w:t>Обозначения и сокращения</w:t>
      </w:r>
    </w:p>
    <w:p w14:paraId="6220E9C7" w14:textId="77777777" w:rsidR="00093F6D" w:rsidRPr="008835C0" w:rsidRDefault="005F113C" w:rsidP="00200FD5">
      <w:pPr>
        <w:pBdr>
          <w:top w:val="nil"/>
          <w:left w:val="nil"/>
          <w:bottom w:val="nil"/>
          <w:right w:val="nil"/>
          <w:between w:val="nil"/>
        </w:pBdr>
        <w:spacing w:line="360" w:lineRule="auto"/>
        <w:ind w:leftChars="0" w:left="1" w:firstLineChars="251" w:firstLine="602"/>
        <w:jc w:val="both"/>
        <w:rPr>
          <w:color w:val="231F20"/>
          <w:szCs w:val="28"/>
        </w:rPr>
      </w:pPr>
      <w:r w:rsidRPr="008835C0">
        <w:rPr>
          <w:color w:val="231F20"/>
          <w:szCs w:val="28"/>
        </w:rPr>
        <w:t>В настоящем стандарте применены следующие обозначения и сокращения:</w:t>
      </w:r>
    </w:p>
    <w:p w14:paraId="23B55062" w14:textId="77777777" w:rsidR="00093F6D" w:rsidRPr="003E77D1" w:rsidRDefault="005F113C" w:rsidP="00200FD5">
      <w:pPr>
        <w:pBdr>
          <w:top w:val="nil"/>
          <w:left w:val="nil"/>
          <w:bottom w:val="nil"/>
          <w:right w:val="nil"/>
          <w:between w:val="nil"/>
        </w:pBdr>
        <w:spacing w:line="360" w:lineRule="auto"/>
        <w:ind w:leftChars="0" w:left="1" w:firstLineChars="321" w:firstLine="706"/>
        <w:jc w:val="both"/>
        <w:rPr>
          <w:vanish/>
          <w:color w:val="000000"/>
          <w:sz w:val="22"/>
          <w:szCs w:val="28"/>
        </w:rPr>
      </w:pPr>
      <w:r w:rsidRPr="003E77D1">
        <w:rPr>
          <w:vanish/>
          <w:color w:val="000000"/>
          <w:sz w:val="22"/>
          <w:szCs w:val="28"/>
          <w:highlight w:val="yellow"/>
        </w:rPr>
        <w:t>Заполните обозначения и сокращения</w:t>
      </w:r>
      <w:r w:rsidR="00200FD5" w:rsidRPr="003E77D1">
        <w:rPr>
          <w:vanish/>
          <w:color w:val="000000"/>
          <w:sz w:val="22"/>
          <w:szCs w:val="28"/>
        </w:rPr>
        <w:t>.</w:t>
      </w:r>
    </w:p>
    <w:p w14:paraId="7DD99850" w14:textId="77777777" w:rsidR="00200FD5" w:rsidRPr="00200FD5" w:rsidRDefault="00200FD5" w:rsidP="00200FD5">
      <w:pPr>
        <w:tabs>
          <w:tab w:val="center" w:pos="5032"/>
        </w:tabs>
        <w:suppressAutoHyphens w:val="0"/>
        <w:spacing w:line="276" w:lineRule="auto"/>
        <w:ind w:leftChars="0" w:left="0" w:firstLineChars="321" w:firstLine="706"/>
        <w:jc w:val="both"/>
        <w:textDirection w:val="lrTb"/>
        <w:textAlignment w:val="auto"/>
        <w:outlineLvl w:val="9"/>
        <w:rPr>
          <w:rFonts w:eastAsia="Times New Roman"/>
          <w:vanish/>
          <w:position w:val="0"/>
          <w:sz w:val="22"/>
          <w:highlight w:val="yellow"/>
        </w:rPr>
      </w:pPr>
      <w:r w:rsidRPr="00200FD5">
        <w:rPr>
          <w:rFonts w:eastAsia="Times New Roman"/>
          <w:vanish/>
          <w:position w:val="0"/>
          <w:sz w:val="22"/>
          <w:highlight w:val="yellow"/>
        </w:rPr>
        <w:t>Если необходимо использовать значительное количество (более пяти) обозначений и/или сокращений, то для их установления используют один из следующих элементов стандарта: «Обозначения и сокращения», «Обозначения», «Сокращения», который приводят в виде отдельного одноименного раздела данного стандарта.</w:t>
      </w:r>
    </w:p>
    <w:p w14:paraId="1FB537AA" w14:textId="77777777" w:rsidR="00200FD5" w:rsidRPr="00200FD5" w:rsidRDefault="00200FD5" w:rsidP="00200FD5">
      <w:pPr>
        <w:tabs>
          <w:tab w:val="center" w:pos="5032"/>
        </w:tabs>
        <w:suppressAutoHyphens w:val="0"/>
        <w:spacing w:line="276" w:lineRule="auto"/>
        <w:ind w:leftChars="0" w:left="0" w:firstLineChars="321" w:firstLine="706"/>
        <w:jc w:val="both"/>
        <w:textDirection w:val="lrTb"/>
        <w:textAlignment w:val="auto"/>
        <w:outlineLvl w:val="9"/>
        <w:rPr>
          <w:rFonts w:eastAsia="Times New Roman"/>
          <w:vanish/>
          <w:position w:val="0"/>
          <w:sz w:val="22"/>
          <w:highlight w:val="yellow"/>
        </w:rPr>
      </w:pPr>
      <w:r w:rsidRPr="00200FD5">
        <w:rPr>
          <w:rFonts w:eastAsia="Times New Roman"/>
          <w:vanish/>
          <w:position w:val="0"/>
          <w:sz w:val="22"/>
          <w:highlight w:val="yellow"/>
        </w:rPr>
        <w:t>В этом разделе устанавливают обозначения и сокращения и приводят их расшифровку и/или необходимые пояснения. При этом перечень обозначений и/или сокращений составляют в алфавитном порядке или в порядке их первого упоминания в тексте стандарта, исходя из удобства поиска обозначений и/или сокращений в данном перечне.</w:t>
      </w:r>
    </w:p>
    <w:p w14:paraId="06253F51" w14:textId="77777777" w:rsidR="00200FD5" w:rsidRPr="00200FD5" w:rsidRDefault="00200FD5" w:rsidP="00200FD5">
      <w:pPr>
        <w:tabs>
          <w:tab w:val="center" w:pos="5032"/>
        </w:tabs>
        <w:suppressAutoHyphens w:val="0"/>
        <w:spacing w:line="276" w:lineRule="auto"/>
        <w:ind w:leftChars="0" w:left="0" w:firstLineChars="321" w:firstLine="706"/>
        <w:jc w:val="both"/>
        <w:textDirection w:val="lrTb"/>
        <w:textAlignment w:val="auto"/>
        <w:outlineLvl w:val="9"/>
        <w:rPr>
          <w:rFonts w:eastAsia="Times New Roman"/>
          <w:vanish/>
          <w:position w:val="0"/>
          <w:sz w:val="22"/>
          <w:highlight w:val="yellow"/>
        </w:rPr>
      </w:pPr>
      <w:r w:rsidRPr="00200FD5">
        <w:rPr>
          <w:rFonts w:eastAsia="Times New Roman"/>
          <w:vanish/>
          <w:position w:val="0"/>
          <w:sz w:val="22"/>
          <w:highlight w:val="yellow"/>
        </w:rPr>
        <w:t>В стандарте допускается объединять элементы «Термины и определения» и «Обозначения и сокращения» («Обозначения», «Сокращения») в один раздел.</w:t>
      </w:r>
    </w:p>
    <w:p w14:paraId="5DFAAFA3" w14:textId="77777777" w:rsidR="00200FD5" w:rsidRPr="00200FD5" w:rsidRDefault="00200FD5" w:rsidP="00200FD5">
      <w:pPr>
        <w:tabs>
          <w:tab w:val="center" w:pos="5032"/>
        </w:tabs>
        <w:suppressAutoHyphens w:val="0"/>
        <w:spacing w:line="276" w:lineRule="auto"/>
        <w:ind w:leftChars="0" w:left="0" w:firstLineChars="0" w:firstLine="709"/>
        <w:jc w:val="right"/>
        <w:textDirection w:val="lrTb"/>
        <w:textAlignment w:val="auto"/>
        <w:outlineLvl w:val="9"/>
        <w:rPr>
          <w:rFonts w:eastAsia="Times New Roman"/>
          <w:vanish/>
          <w:position w:val="0"/>
          <w:sz w:val="22"/>
        </w:rPr>
      </w:pPr>
      <w:r w:rsidRPr="00200FD5">
        <w:rPr>
          <w:rFonts w:eastAsia="Times New Roman"/>
          <w:vanish/>
          <w:position w:val="0"/>
          <w:sz w:val="22"/>
          <w:highlight w:val="yellow"/>
        </w:rPr>
        <w:t>ГОСТ 1.5—2001 (подраздел 3.10)</w:t>
      </w:r>
    </w:p>
    <w:p w14:paraId="7530D64E" w14:textId="77777777" w:rsidR="00200FD5" w:rsidRPr="00200FD5" w:rsidRDefault="00200FD5" w:rsidP="00200FD5">
      <w:pPr>
        <w:pBdr>
          <w:top w:val="nil"/>
          <w:left w:val="nil"/>
          <w:bottom w:val="nil"/>
          <w:right w:val="nil"/>
          <w:between w:val="nil"/>
        </w:pBdr>
        <w:spacing w:line="360" w:lineRule="auto"/>
        <w:ind w:leftChars="0" w:left="1" w:firstLineChars="251" w:firstLine="552"/>
        <w:jc w:val="both"/>
        <w:rPr>
          <w:color w:val="000000"/>
          <w:sz w:val="22"/>
          <w:szCs w:val="28"/>
        </w:rPr>
      </w:pPr>
    </w:p>
    <w:p w14:paraId="6D9A6339" w14:textId="77777777" w:rsidR="00093F6D" w:rsidRDefault="00093F6D">
      <w:pPr>
        <w:pBdr>
          <w:top w:val="nil"/>
          <w:left w:val="nil"/>
          <w:bottom w:val="nil"/>
          <w:right w:val="nil"/>
          <w:between w:val="nil"/>
        </w:pBdr>
        <w:spacing w:line="360" w:lineRule="auto"/>
        <w:ind w:left="0" w:hanging="2"/>
        <w:jc w:val="both"/>
        <w:rPr>
          <w:color w:val="000000"/>
        </w:rPr>
      </w:pPr>
    </w:p>
    <w:p w14:paraId="56DD6955" w14:textId="77777777" w:rsidR="00200FD5" w:rsidRDefault="00200FD5">
      <w:pPr>
        <w:pBdr>
          <w:top w:val="nil"/>
          <w:left w:val="nil"/>
          <w:bottom w:val="nil"/>
          <w:right w:val="nil"/>
          <w:between w:val="nil"/>
        </w:pBdr>
        <w:spacing w:line="360" w:lineRule="auto"/>
        <w:ind w:left="0" w:hanging="2"/>
        <w:jc w:val="both"/>
        <w:rPr>
          <w:color w:val="000000"/>
        </w:rPr>
      </w:pPr>
    </w:p>
    <w:p w14:paraId="071EC3D0" w14:textId="77777777" w:rsidR="00200FD5" w:rsidRDefault="00200FD5">
      <w:pPr>
        <w:pBdr>
          <w:top w:val="nil"/>
          <w:left w:val="nil"/>
          <w:bottom w:val="nil"/>
          <w:right w:val="nil"/>
          <w:between w:val="nil"/>
        </w:pBdr>
        <w:spacing w:line="360" w:lineRule="auto"/>
        <w:ind w:left="0" w:hanging="2"/>
        <w:jc w:val="both"/>
        <w:rPr>
          <w:color w:val="000000"/>
        </w:rPr>
      </w:pPr>
    </w:p>
    <w:p w14:paraId="424AC58C" w14:textId="77777777" w:rsidR="00200FD5" w:rsidRDefault="00200FD5">
      <w:pPr>
        <w:pBdr>
          <w:top w:val="nil"/>
          <w:left w:val="nil"/>
          <w:bottom w:val="nil"/>
          <w:right w:val="nil"/>
          <w:between w:val="nil"/>
        </w:pBdr>
        <w:spacing w:line="360" w:lineRule="auto"/>
        <w:ind w:left="0" w:hanging="2"/>
        <w:jc w:val="both"/>
        <w:rPr>
          <w:color w:val="000000"/>
        </w:rPr>
      </w:pPr>
    </w:p>
    <w:p w14:paraId="49897489" w14:textId="77777777" w:rsidR="00093F6D" w:rsidRDefault="00200FD5" w:rsidP="00200FD5">
      <w:pPr>
        <w:pBdr>
          <w:top w:val="nil"/>
          <w:left w:val="nil"/>
          <w:bottom w:val="nil"/>
          <w:right w:val="nil"/>
          <w:between w:val="nil"/>
        </w:pBdr>
        <w:spacing w:line="360" w:lineRule="auto"/>
        <w:ind w:leftChars="0" w:left="1" w:firstLineChars="251" w:firstLine="706"/>
        <w:jc w:val="both"/>
        <w:rPr>
          <w:color w:val="000000"/>
          <w:sz w:val="28"/>
          <w:szCs w:val="28"/>
        </w:rPr>
      </w:pPr>
      <w:r>
        <w:rPr>
          <w:b/>
          <w:color w:val="000000"/>
          <w:sz w:val="28"/>
          <w:szCs w:val="28"/>
        </w:rPr>
        <w:t xml:space="preserve">5 </w:t>
      </w:r>
      <w:r w:rsidR="005F113C">
        <w:rPr>
          <w:b/>
          <w:color w:val="231F20"/>
          <w:sz w:val="28"/>
          <w:szCs w:val="28"/>
        </w:rPr>
        <w:t>Основные нормативные положения</w:t>
      </w:r>
    </w:p>
    <w:p w14:paraId="39487C18" w14:textId="77777777" w:rsidR="003E77D1" w:rsidRPr="003E77D1" w:rsidRDefault="005F113C" w:rsidP="003E77D1">
      <w:pPr>
        <w:tabs>
          <w:tab w:val="center" w:pos="5032"/>
        </w:tabs>
        <w:spacing w:line="276" w:lineRule="auto"/>
        <w:ind w:left="-2" w:firstLineChars="322" w:firstLine="708"/>
        <w:jc w:val="both"/>
        <w:rPr>
          <w:vanish/>
          <w:sz w:val="22"/>
          <w:highlight w:val="yellow"/>
        </w:rPr>
      </w:pPr>
      <w:r w:rsidRPr="003E77D1">
        <w:rPr>
          <w:vanish/>
          <w:color w:val="000000"/>
          <w:sz w:val="22"/>
          <w:szCs w:val="28"/>
          <w:highlight w:val="yellow"/>
        </w:rPr>
        <w:t>Заполните нормативные положения</w:t>
      </w:r>
      <w:r w:rsidR="00200FD5" w:rsidRPr="003E77D1">
        <w:rPr>
          <w:vanish/>
          <w:color w:val="000000"/>
          <w:sz w:val="22"/>
          <w:szCs w:val="28"/>
        </w:rPr>
        <w:t>.</w:t>
      </w:r>
      <w:r w:rsidR="003E77D1" w:rsidRPr="003E77D1">
        <w:rPr>
          <w:vanish/>
          <w:sz w:val="22"/>
          <w:highlight w:val="yellow"/>
        </w:rPr>
        <w:t xml:space="preserve"> </w:t>
      </w:r>
    </w:p>
    <w:p w14:paraId="2CCD73C5" w14:textId="77777777" w:rsidR="003E77D1" w:rsidRPr="003E77D1" w:rsidRDefault="003E77D1" w:rsidP="003E77D1">
      <w:pPr>
        <w:tabs>
          <w:tab w:val="center" w:pos="5032"/>
        </w:tabs>
        <w:spacing w:line="276" w:lineRule="auto"/>
        <w:ind w:left="-2" w:firstLineChars="322" w:firstLine="708"/>
        <w:jc w:val="both"/>
        <w:rPr>
          <w:vanish/>
          <w:sz w:val="22"/>
          <w:highlight w:val="yellow"/>
        </w:rPr>
      </w:pPr>
      <w:r w:rsidRPr="003E77D1">
        <w:rPr>
          <w:vanish/>
          <w:sz w:val="22"/>
          <w:highlight w:val="yellow"/>
        </w:rPr>
        <w:t>Нормативные положения стандарта оформляют в виде разделов, состав и содержание которых устанавливают с учетом общих требований к содержанию стандартов, которые установлены ГОСТ 1.5—2001 (раздел 7).</w:t>
      </w:r>
    </w:p>
    <w:p w14:paraId="60DF183E" w14:textId="77777777" w:rsidR="003E77D1" w:rsidRPr="003E77D1" w:rsidRDefault="003E77D1" w:rsidP="003E77D1">
      <w:pPr>
        <w:tabs>
          <w:tab w:val="center" w:pos="5032"/>
        </w:tabs>
        <w:spacing w:line="276" w:lineRule="auto"/>
        <w:ind w:left="-2" w:firstLineChars="322" w:firstLine="708"/>
        <w:jc w:val="both"/>
        <w:rPr>
          <w:vanish/>
          <w:sz w:val="22"/>
        </w:rPr>
      </w:pPr>
      <w:r w:rsidRPr="003E77D1">
        <w:rPr>
          <w:vanish/>
          <w:sz w:val="22"/>
          <w:highlight w:val="yellow"/>
        </w:rPr>
        <w:t>Материал, дополняющий основные нормативные положения стандарта, оформляют в виде приложений с соблюдением правил, установленных ГОСТ 1.5—2001 (подраздел 3.12).</w:t>
      </w:r>
    </w:p>
    <w:p w14:paraId="69B1EDE5" w14:textId="77777777" w:rsidR="00093F6D" w:rsidRPr="003E77D1" w:rsidRDefault="00093F6D" w:rsidP="003E77D1">
      <w:pPr>
        <w:pBdr>
          <w:top w:val="nil"/>
          <w:left w:val="nil"/>
          <w:bottom w:val="nil"/>
          <w:right w:val="nil"/>
          <w:between w:val="nil"/>
        </w:pBdr>
        <w:spacing w:line="276" w:lineRule="auto"/>
        <w:ind w:left="-2" w:firstLineChars="322" w:firstLine="708"/>
        <w:jc w:val="both"/>
        <w:rPr>
          <w:vanish/>
          <w:color w:val="231F20"/>
          <w:sz w:val="22"/>
          <w:szCs w:val="28"/>
        </w:rPr>
      </w:pPr>
    </w:p>
    <w:p w14:paraId="6A004F31" w14:textId="77777777" w:rsidR="00093F6D" w:rsidRDefault="005F113C" w:rsidP="00200FD5">
      <w:pPr>
        <w:pBdr>
          <w:top w:val="nil"/>
          <w:left w:val="nil"/>
          <w:bottom w:val="nil"/>
          <w:right w:val="nil"/>
          <w:between w:val="nil"/>
        </w:pBdr>
        <w:spacing w:line="360" w:lineRule="auto"/>
        <w:ind w:leftChars="0" w:left="1" w:firstLineChars="251" w:firstLine="706"/>
        <w:jc w:val="both"/>
        <w:rPr>
          <w:color w:val="000000"/>
          <w:sz w:val="28"/>
          <w:szCs w:val="28"/>
        </w:rPr>
      </w:pPr>
      <w:r>
        <w:rPr>
          <w:b/>
          <w:color w:val="000000"/>
          <w:sz w:val="28"/>
          <w:szCs w:val="28"/>
        </w:rPr>
        <w:t xml:space="preserve"> </w:t>
      </w:r>
    </w:p>
    <w:p w14:paraId="28EB054F" w14:textId="77777777" w:rsidR="00093F6D" w:rsidRDefault="005F113C">
      <w:pPr>
        <w:pBdr>
          <w:top w:val="nil"/>
          <w:left w:val="nil"/>
          <w:bottom w:val="nil"/>
          <w:right w:val="nil"/>
          <w:between w:val="nil"/>
        </w:pBdr>
        <w:spacing w:line="360" w:lineRule="auto"/>
        <w:ind w:left="0" w:hanging="2"/>
        <w:jc w:val="both"/>
        <w:rPr>
          <w:color w:val="000000"/>
          <w:sz w:val="28"/>
          <w:szCs w:val="28"/>
        </w:rPr>
      </w:pPr>
      <w:r>
        <w:br w:type="page"/>
      </w:r>
    </w:p>
    <w:p w14:paraId="5B3780DD" w14:textId="77777777" w:rsidR="00093F6D" w:rsidRDefault="005F113C">
      <w:pPr>
        <w:pBdr>
          <w:top w:val="nil"/>
          <w:left w:val="nil"/>
          <w:bottom w:val="nil"/>
          <w:right w:val="nil"/>
          <w:between w:val="nil"/>
        </w:pBdr>
        <w:spacing w:line="240" w:lineRule="auto"/>
        <w:ind w:left="1" w:hanging="3"/>
        <w:jc w:val="center"/>
        <w:rPr>
          <w:color w:val="000000"/>
          <w:sz w:val="28"/>
          <w:szCs w:val="28"/>
        </w:rPr>
      </w:pPr>
      <w:r>
        <w:rPr>
          <w:b/>
          <w:color w:val="000000"/>
          <w:sz w:val="28"/>
          <w:szCs w:val="28"/>
        </w:rPr>
        <w:lastRenderedPageBreak/>
        <w:t xml:space="preserve">Приложение </w:t>
      </w:r>
    </w:p>
    <w:p w14:paraId="7B577DF7" w14:textId="77777777" w:rsidR="00093F6D" w:rsidRDefault="00093F6D">
      <w:pPr>
        <w:pBdr>
          <w:top w:val="nil"/>
          <w:left w:val="nil"/>
          <w:bottom w:val="nil"/>
          <w:right w:val="nil"/>
          <w:between w:val="nil"/>
        </w:pBdr>
        <w:spacing w:line="240" w:lineRule="auto"/>
        <w:ind w:left="1" w:hanging="3"/>
        <w:rPr>
          <w:color w:val="000000"/>
          <w:sz w:val="28"/>
          <w:szCs w:val="28"/>
        </w:rPr>
      </w:pPr>
    </w:p>
    <w:p w14:paraId="66886B35" w14:textId="77777777" w:rsidR="00093F6D" w:rsidRDefault="005F113C" w:rsidP="003E77D1">
      <w:pPr>
        <w:pBdr>
          <w:top w:val="nil"/>
          <w:left w:val="nil"/>
          <w:bottom w:val="nil"/>
          <w:right w:val="nil"/>
          <w:between w:val="nil"/>
        </w:pBdr>
        <w:spacing w:line="276" w:lineRule="auto"/>
        <w:ind w:leftChars="0" w:left="1" w:firstLineChars="252" w:firstLine="554"/>
        <w:jc w:val="both"/>
        <w:rPr>
          <w:vanish/>
          <w:color w:val="000000"/>
          <w:sz w:val="22"/>
          <w:szCs w:val="28"/>
        </w:rPr>
      </w:pPr>
      <w:r w:rsidRPr="003E77D1">
        <w:rPr>
          <w:vanish/>
          <w:color w:val="000000"/>
          <w:sz w:val="22"/>
          <w:szCs w:val="28"/>
          <w:highlight w:val="yellow"/>
        </w:rPr>
        <w:t>Заполните приложения</w:t>
      </w:r>
      <w:r w:rsidR="003E77D1" w:rsidRPr="003E77D1">
        <w:rPr>
          <w:vanish/>
          <w:color w:val="000000"/>
          <w:sz w:val="22"/>
          <w:szCs w:val="28"/>
          <w:highlight w:val="yellow"/>
        </w:rPr>
        <w:t>.</w:t>
      </w:r>
    </w:p>
    <w:p w14:paraId="1A85C179" w14:textId="77777777" w:rsidR="003E77D1" w:rsidRPr="00A55019" w:rsidRDefault="003E77D1" w:rsidP="003E77D1">
      <w:pPr>
        <w:pBdr>
          <w:top w:val="nil"/>
          <w:left w:val="nil"/>
          <w:bottom w:val="nil"/>
          <w:right w:val="nil"/>
          <w:between w:val="nil"/>
        </w:pBdr>
        <w:spacing w:line="276" w:lineRule="auto"/>
        <w:ind w:leftChars="0" w:left="1" w:firstLineChars="252" w:firstLine="554"/>
        <w:jc w:val="both"/>
        <w:rPr>
          <w:vanish/>
          <w:color w:val="231F20"/>
          <w:sz w:val="22"/>
          <w:szCs w:val="28"/>
          <w:highlight w:val="yellow"/>
        </w:rPr>
      </w:pPr>
      <w:r w:rsidRPr="00A55019">
        <w:rPr>
          <w:vanish/>
          <w:color w:val="231F20"/>
          <w:sz w:val="22"/>
          <w:szCs w:val="28"/>
          <w:highlight w:val="yellow"/>
        </w:rPr>
        <w:t>Материал, дополняющий основную часть стандарта, оформляют в виде приложений. В приложениях целесообразно приводить графический материал большого объема и/или формата, таблицы большого формата, методы расчетов, описания аппаратуры и приборов, описания алгоритмов и программ задач, решаемых на ЭВМ, и т. д.</w:t>
      </w:r>
    </w:p>
    <w:p w14:paraId="185C040B" w14:textId="77777777" w:rsidR="003E77D1" w:rsidRPr="00A55019" w:rsidRDefault="003E77D1" w:rsidP="003E77D1">
      <w:pPr>
        <w:pBdr>
          <w:top w:val="nil"/>
          <w:left w:val="nil"/>
          <w:bottom w:val="nil"/>
          <w:right w:val="nil"/>
          <w:between w:val="nil"/>
        </w:pBdr>
        <w:spacing w:line="276" w:lineRule="auto"/>
        <w:ind w:leftChars="0" w:left="1" w:firstLineChars="252" w:firstLine="554"/>
        <w:jc w:val="both"/>
        <w:rPr>
          <w:vanish/>
          <w:color w:val="231F20"/>
          <w:sz w:val="22"/>
          <w:szCs w:val="28"/>
          <w:highlight w:val="yellow"/>
        </w:rPr>
      </w:pPr>
      <w:r w:rsidRPr="00A55019">
        <w:rPr>
          <w:vanish/>
          <w:color w:val="231F20"/>
          <w:sz w:val="22"/>
          <w:szCs w:val="28"/>
          <w:highlight w:val="yellow"/>
        </w:rPr>
        <w:t>Каждое приложение начинают с новой страницы. При этом в верхней части страницы, посередине, приводят и выделяют полужирным шрифтом слово «Приложение», записанное строчными буквами с первой прописной, и обозначение приложения. Под ними в скобках указывают статус приложения, используя слова: «обязательное», «рекомендуемое» или «справочное». Допускается размещение на одной странице двух (и более) последовательно расположенных приложений, если их можно полностью изложить на этой странице.</w:t>
      </w:r>
    </w:p>
    <w:p w14:paraId="1D13DF9B" w14:textId="77777777" w:rsidR="003E77D1" w:rsidRPr="003E77D1" w:rsidRDefault="003E77D1" w:rsidP="003E77D1">
      <w:pPr>
        <w:pBdr>
          <w:top w:val="nil"/>
          <w:left w:val="nil"/>
          <w:bottom w:val="nil"/>
          <w:right w:val="nil"/>
          <w:between w:val="nil"/>
        </w:pBdr>
        <w:spacing w:line="276" w:lineRule="auto"/>
        <w:ind w:leftChars="0" w:left="1" w:firstLineChars="252" w:firstLine="554"/>
        <w:jc w:val="right"/>
        <w:rPr>
          <w:vanish/>
          <w:color w:val="231F20"/>
          <w:sz w:val="22"/>
          <w:szCs w:val="28"/>
        </w:rPr>
      </w:pPr>
      <w:r w:rsidRPr="00A55019">
        <w:rPr>
          <w:vanish/>
          <w:color w:val="231F20"/>
          <w:sz w:val="22"/>
          <w:szCs w:val="28"/>
          <w:highlight w:val="yellow"/>
        </w:rPr>
        <w:t>ГОСТ 1.5—2001 (подраздел 3.12)</w:t>
      </w:r>
    </w:p>
    <w:p w14:paraId="1E760D56" w14:textId="77777777" w:rsidR="00093F6D" w:rsidRDefault="00093F6D" w:rsidP="003E77D1">
      <w:pPr>
        <w:pBdr>
          <w:top w:val="nil"/>
          <w:left w:val="nil"/>
          <w:bottom w:val="nil"/>
          <w:right w:val="nil"/>
          <w:between w:val="nil"/>
        </w:pBdr>
        <w:spacing w:line="240" w:lineRule="auto"/>
        <w:ind w:leftChars="0" w:left="0" w:right="-20" w:firstLineChars="0" w:firstLine="0"/>
        <w:jc w:val="both"/>
        <w:rPr>
          <w:color w:val="000000"/>
        </w:rPr>
      </w:pPr>
    </w:p>
    <w:p w14:paraId="31EA4F6B" w14:textId="77777777" w:rsidR="00093F6D" w:rsidRDefault="005F113C">
      <w:pPr>
        <w:pBdr>
          <w:top w:val="nil"/>
          <w:left w:val="nil"/>
          <w:bottom w:val="nil"/>
          <w:right w:val="nil"/>
          <w:between w:val="nil"/>
        </w:pBdr>
        <w:spacing w:line="240" w:lineRule="auto"/>
        <w:ind w:left="0" w:hanging="2"/>
        <w:jc w:val="center"/>
        <w:rPr>
          <w:color w:val="000000"/>
          <w:sz w:val="28"/>
          <w:szCs w:val="28"/>
        </w:rPr>
      </w:pPr>
      <w:r>
        <w:br w:type="page"/>
      </w:r>
      <w:r>
        <w:rPr>
          <w:b/>
          <w:color w:val="000000"/>
          <w:sz w:val="28"/>
          <w:szCs w:val="28"/>
        </w:rPr>
        <w:lastRenderedPageBreak/>
        <w:t>Библиография</w:t>
      </w:r>
    </w:p>
    <w:p w14:paraId="04F59809" w14:textId="77777777" w:rsidR="00093F6D" w:rsidRDefault="00093F6D">
      <w:pPr>
        <w:pBdr>
          <w:top w:val="nil"/>
          <w:left w:val="nil"/>
          <w:bottom w:val="nil"/>
          <w:right w:val="nil"/>
          <w:between w:val="nil"/>
        </w:pBdr>
        <w:spacing w:line="240" w:lineRule="auto"/>
        <w:ind w:left="1" w:hanging="3"/>
        <w:rPr>
          <w:color w:val="000000"/>
          <w:sz w:val="28"/>
          <w:szCs w:val="28"/>
        </w:rPr>
      </w:pPr>
    </w:p>
    <w:p w14:paraId="5CD654C7" w14:textId="77777777" w:rsidR="00093F6D" w:rsidRPr="00A55019" w:rsidRDefault="005F113C" w:rsidP="00A55019">
      <w:pPr>
        <w:pBdr>
          <w:top w:val="nil"/>
          <w:left w:val="nil"/>
          <w:bottom w:val="nil"/>
          <w:right w:val="nil"/>
          <w:between w:val="nil"/>
        </w:pBdr>
        <w:spacing w:line="240" w:lineRule="auto"/>
        <w:ind w:leftChars="0" w:left="1" w:firstLineChars="321" w:firstLine="706"/>
        <w:rPr>
          <w:vanish/>
          <w:color w:val="000000"/>
          <w:sz w:val="22"/>
          <w:szCs w:val="28"/>
        </w:rPr>
      </w:pPr>
      <w:r w:rsidRPr="00A55019">
        <w:rPr>
          <w:vanish/>
          <w:color w:val="000000"/>
          <w:sz w:val="22"/>
          <w:szCs w:val="28"/>
          <w:highlight w:val="yellow"/>
        </w:rPr>
        <w:t>Заполните библиографию</w:t>
      </w:r>
      <w:r w:rsidR="00A55019" w:rsidRPr="00A55019">
        <w:rPr>
          <w:vanish/>
          <w:color w:val="000000"/>
          <w:sz w:val="22"/>
          <w:szCs w:val="28"/>
          <w:highlight w:val="yellow"/>
        </w:rPr>
        <w:t>.</w:t>
      </w:r>
    </w:p>
    <w:p w14:paraId="257F4963" w14:textId="77777777" w:rsidR="00A55019" w:rsidRPr="00A55019" w:rsidRDefault="00A55019" w:rsidP="00A55019">
      <w:pPr>
        <w:tabs>
          <w:tab w:val="center" w:pos="5032"/>
        </w:tabs>
        <w:suppressAutoHyphens w:val="0"/>
        <w:spacing w:line="276" w:lineRule="auto"/>
        <w:ind w:leftChars="0" w:left="1" w:firstLineChars="321" w:firstLine="706"/>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 xml:space="preserve">Библиографию размещают на предпоследней странице стандарта. </w:t>
      </w:r>
    </w:p>
    <w:p w14:paraId="1F2F0E71" w14:textId="77777777" w:rsidR="00A55019" w:rsidRPr="00A55019" w:rsidRDefault="00A55019" w:rsidP="00A55019">
      <w:pPr>
        <w:tabs>
          <w:tab w:val="center" w:pos="5032"/>
        </w:tabs>
        <w:suppressAutoHyphens w:val="0"/>
        <w:spacing w:line="276" w:lineRule="auto"/>
        <w:ind w:leftChars="0" w:left="1" w:firstLineChars="321" w:firstLine="706"/>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В библиографию включают перечень ссылочных документов, которые приведены в стандарте. При этом перечень ссылочных документов составляют в порядке их упоминания в тексте стандарта и его приложений согласно приведенной в квадратных скобках нумерации данных документов.</w:t>
      </w:r>
    </w:p>
    <w:p w14:paraId="6B49D6B8" w14:textId="77777777" w:rsidR="00A55019" w:rsidRPr="00A55019" w:rsidRDefault="00A55019" w:rsidP="00A55019">
      <w:pPr>
        <w:tabs>
          <w:tab w:val="center" w:pos="5032"/>
        </w:tabs>
        <w:suppressAutoHyphens w:val="0"/>
        <w:spacing w:line="276" w:lineRule="auto"/>
        <w:ind w:leftChars="0" w:left="1" w:firstLineChars="321" w:firstLine="706"/>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В библиографии после номера ссылочного документа указывают статус, его полное обозначение и наименование.</w:t>
      </w:r>
    </w:p>
    <w:p w14:paraId="0ABF509A" w14:textId="77777777" w:rsidR="00A55019" w:rsidRPr="00A55019" w:rsidRDefault="00A55019" w:rsidP="00A55019">
      <w:pPr>
        <w:tabs>
          <w:tab w:val="center" w:pos="5032"/>
        </w:tabs>
        <w:suppressAutoHyphens w:val="0"/>
        <w:spacing w:line="276" w:lineRule="auto"/>
        <w:ind w:leftChars="0" w:left="1" w:firstLineChars="321" w:firstLine="706"/>
        <w:jc w:val="right"/>
        <w:textDirection w:val="lrTb"/>
        <w:textAlignment w:val="auto"/>
        <w:outlineLvl w:val="9"/>
        <w:rPr>
          <w:rFonts w:eastAsia="Times New Roman"/>
          <w:vanish/>
          <w:position w:val="0"/>
          <w:sz w:val="22"/>
        </w:rPr>
      </w:pPr>
      <w:r w:rsidRPr="00A55019">
        <w:rPr>
          <w:rFonts w:eastAsia="Times New Roman"/>
          <w:vanish/>
          <w:position w:val="0"/>
          <w:sz w:val="22"/>
          <w:highlight w:val="yellow"/>
        </w:rPr>
        <w:t>ГОСТ 1.5—2001 (подраздел 3.13)</w:t>
      </w:r>
    </w:p>
    <w:p w14:paraId="6883CBE1" w14:textId="77777777" w:rsidR="00A55019" w:rsidRPr="00A55019" w:rsidRDefault="00A55019" w:rsidP="00A55019">
      <w:pPr>
        <w:pBdr>
          <w:top w:val="nil"/>
          <w:left w:val="nil"/>
          <w:bottom w:val="nil"/>
          <w:right w:val="nil"/>
          <w:between w:val="nil"/>
        </w:pBdr>
        <w:spacing w:line="240" w:lineRule="auto"/>
        <w:ind w:leftChars="0" w:left="1" w:firstLineChars="321" w:firstLine="706"/>
        <w:rPr>
          <w:color w:val="000000"/>
          <w:sz w:val="22"/>
          <w:szCs w:val="28"/>
        </w:rPr>
      </w:pPr>
    </w:p>
    <w:p w14:paraId="23316FD3" w14:textId="77777777" w:rsidR="00093F6D" w:rsidRDefault="00093F6D">
      <w:pPr>
        <w:pBdr>
          <w:top w:val="nil"/>
          <w:left w:val="nil"/>
          <w:bottom w:val="nil"/>
          <w:right w:val="nil"/>
          <w:between w:val="nil"/>
        </w:pBdr>
        <w:spacing w:line="240" w:lineRule="auto"/>
        <w:ind w:left="1" w:hanging="3"/>
        <w:rPr>
          <w:color w:val="000000"/>
          <w:sz w:val="28"/>
          <w:szCs w:val="28"/>
        </w:rPr>
      </w:pPr>
    </w:p>
    <w:p w14:paraId="3A9BB982" w14:textId="77777777" w:rsidR="00A55019" w:rsidRDefault="00A55019">
      <w:pPr>
        <w:suppressAutoHyphens w:val="0"/>
        <w:spacing w:line="480" w:lineRule="auto"/>
        <w:ind w:leftChars="0" w:left="0" w:firstLineChars="0" w:firstLine="720"/>
        <w:textDirection w:val="lrTb"/>
        <w:textAlignment w:val="auto"/>
        <w:outlineLvl w:val="9"/>
        <w:rPr>
          <w:sz w:val="26"/>
          <w:szCs w:val="26"/>
        </w:rPr>
      </w:pPr>
      <w:r>
        <w:rPr>
          <w:sz w:val="26"/>
          <w:szCs w:val="26"/>
        </w:rPr>
        <w:br w:type="page"/>
      </w:r>
    </w:p>
    <w:p w14:paraId="0328917D" w14:textId="77777777" w:rsidR="00093F6D" w:rsidRPr="008835C0" w:rsidRDefault="005F113C">
      <w:pPr>
        <w:widowControl w:val="0"/>
        <w:pBdr>
          <w:top w:val="single" w:sz="4" w:space="1" w:color="000000"/>
        </w:pBdr>
        <w:spacing w:before="120" w:line="276" w:lineRule="auto"/>
        <w:ind w:left="0" w:hanging="2"/>
        <w:jc w:val="both"/>
      </w:pPr>
      <w:r w:rsidRPr="008835C0">
        <w:lastRenderedPageBreak/>
        <w:t xml:space="preserve">УДК ________:006.354                                                     </w:t>
      </w:r>
      <w:r w:rsidR="00A55019" w:rsidRPr="008835C0">
        <w:t xml:space="preserve">            </w:t>
      </w:r>
      <w:r w:rsidRPr="008835C0">
        <w:t xml:space="preserve">   МКС ________ </w:t>
      </w:r>
    </w:p>
    <w:p w14:paraId="4662130B" w14:textId="77777777" w:rsidR="00093F6D" w:rsidRPr="008835C0" w:rsidRDefault="005F113C">
      <w:pPr>
        <w:widowControl w:val="0"/>
        <w:pBdr>
          <w:top w:val="single" w:sz="4" w:space="1" w:color="000000"/>
        </w:pBdr>
        <w:tabs>
          <w:tab w:val="left" w:pos="8235"/>
        </w:tabs>
        <w:spacing w:line="276" w:lineRule="auto"/>
        <w:ind w:left="0" w:hanging="2"/>
        <w:jc w:val="both"/>
      </w:pPr>
      <w:r w:rsidRPr="008835C0">
        <w:rPr>
          <w:vertAlign w:val="superscript"/>
        </w:rPr>
        <w:t xml:space="preserve"> </w:t>
      </w:r>
      <w:r w:rsidR="00A55019" w:rsidRPr="008835C0">
        <w:rPr>
          <w:vertAlign w:val="superscript"/>
        </w:rPr>
        <w:t xml:space="preserve">                </w:t>
      </w:r>
      <w:r w:rsidRPr="008835C0">
        <w:rPr>
          <w:vanish/>
          <w:highlight w:val="yellow"/>
          <w:vertAlign w:val="superscript"/>
        </w:rPr>
        <w:t>индекс УДК</w:t>
      </w:r>
      <w:r w:rsidRPr="008835C0">
        <w:tab/>
      </w:r>
      <w:r w:rsidR="00A55019" w:rsidRPr="008835C0">
        <w:t xml:space="preserve">     </w:t>
      </w:r>
      <w:r w:rsidRPr="008835C0">
        <w:rPr>
          <w:vanish/>
          <w:highlight w:val="yellow"/>
          <w:vertAlign w:val="superscript"/>
        </w:rPr>
        <w:t>код МКС</w:t>
      </w:r>
    </w:p>
    <w:p w14:paraId="3B817466" w14:textId="77777777" w:rsidR="00093F6D" w:rsidRPr="008835C0" w:rsidRDefault="005F113C">
      <w:pPr>
        <w:pBdr>
          <w:bottom w:val="single" w:sz="4" w:space="1" w:color="000000"/>
        </w:pBdr>
        <w:tabs>
          <w:tab w:val="left" w:pos="600"/>
          <w:tab w:val="left" w:pos="1920"/>
        </w:tabs>
        <w:spacing w:before="120" w:line="240" w:lineRule="auto"/>
        <w:ind w:left="0" w:hanging="2"/>
        <w:jc w:val="both"/>
      </w:pPr>
      <w:r w:rsidRPr="008835C0">
        <w:t>Ключевые слова: __________</w:t>
      </w:r>
    </w:p>
    <w:p w14:paraId="705B5102" w14:textId="77777777" w:rsidR="00093F6D" w:rsidRPr="008835C0" w:rsidRDefault="00A55019">
      <w:pPr>
        <w:pBdr>
          <w:bottom w:val="single" w:sz="4" w:space="1" w:color="000000"/>
        </w:pBdr>
        <w:tabs>
          <w:tab w:val="left" w:pos="600"/>
          <w:tab w:val="left" w:pos="1920"/>
        </w:tabs>
        <w:spacing w:line="240" w:lineRule="auto"/>
        <w:ind w:left="0" w:hanging="2"/>
        <w:jc w:val="both"/>
        <w:rPr>
          <w:vanish/>
          <w:color w:val="231F20"/>
          <w:vertAlign w:val="superscript"/>
        </w:rPr>
      </w:pPr>
      <w:r w:rsidRPr="008835C0">
        <w:rPr>
          <w:color w:val="231F20"/>
          <w:vertAlign w:val="superscript"/>
        </w:rPr>
        <w:t xml:space="preserve">                                                   </w:t>
      </w:r>
      <w:r w:rsidR="005F113C" w:rsidRPr="008835C0">
        <w:rPr>
          <w:vanish/>
          <w:color w:val="231F20"/>
          <w:highlight w:val="yellow"/>
          <w:vertAlign w:val="superscript"/>
        </w:rPr>
        <w:t>ключевые слова</w:t>
      </w:r>
    </w:p>
    <w:p w14:paraId="7A3F9F67" w14:textId="77777777" w:rsidR="00093F6D" w:rsidRPr="008835C0" w:rsidRDefault="00093F6D">
      <w:pPr>
        <w:pBdr>
          <w:top w:val="nil"/>
          <w:left w:val="nil"/>
          <w:bottom w:val="nil"/>
          <w:right w:val="nil"/>
          <w:between w:val="nil"/>
        </w:pBdr>
        <w:spacing w:line="240" w:lineRule="auto"/>
        <w:ind w:left="0" w:hanging="2"/>
      </w:pPr>
    </w:p>
    <w:p w14:paraId="75D31EFC" w14:textId="77777777" w:rsidR="00093F6D" w:rsidRPr="008835C0" w:rsidRDefault="00093F6D">
      <w:pPr>
        <w:pBdr>
          <w:top w:val="nil"/>
          <w:left w:val="nil"/>
          <w:bottom w:val="nil"/>
          <w:right w:val="nil"/>
          <w:between w:val="nil"/>
        </w:pBdr>
        <w:spacing w:line="240" w:lineRule="auto"/>
        <w:ind w:left="0" w:hanging="2"/>
        <w:rPr>
          <w:color w:val="000000"/>
        </w:rPr>
      </w:pPr>
    </w:p>
    <w:p w14:paraId="3F58B164" w14:textId="77777777" w:rsidR="00A55019" w:rsidRPr="00A55019" w:rsidRDefault="00A55019" w:rsidP="00A55019">
      <w:pPr>
        <w:tabs>
          <w:tab w:val="center" w:pos="5032"/>
        </w:tabs>
        <w:suppressAutoHyphens w:val="0"/>
        <w:spacing w:line="276" w:lineRule="auto"/>
        <w:ind w:leftChars="0" w:left="0" w:firstLineChars="0" w:firstLine="709"/>
        <w:jc w:val="both"/>
        <w:textDirection w:val="lrTb"/>
        <w:textAlignment w:val="auto"/>
        <w:outlineLvl w:val="9"/>
        <w:rPr>
          <w:rFonts w:ascii="Times New Roman" w:eastAsia="Times New Roman" w:hAnsi="Times New Roman" w:cs="Times New Roman"/>
          <w:position w:val="0"/>
          <w:sz w:val="20"/>
        </w:rPr>
      </w:pPr>
      <w:r w:rsidRPr="00A55019">
        <w:rPr>
          <w:rFonts w:eastAsia="Times New Roman"/>
          <w:vanish/>
          <w:position w:val="0"/>
          <w:sz w:val="22"/>
          <w:highlight w:val="yellow"/>
        </w:rPr>
        <w:t>Заполните библиографические данные.</w:t>
      </w:r>
      <w:r w:rsidRPr="00A55019">
        <w:rPr>
          <w:rFonts w:ascii="Times New Roman" w:eastAsia="Times New Roman" w:hAnsi="Times New Roman" w:cs="Times New Roman"/>
          <w:position w:val="0"/>
          <w:sz w:val="20"/>
        </w:rPr>
        <w:t xml:space="preserve"> </w:t>
      </w:r>
    </w:p>
    <w:p w14:paraId="489A2F4E" w14:textId="77777777" w:rsidR="00A55019" w:rsidRPr="00A55019" w:rsidRDefault="00A55019" w:rsidP="00FF6D05">
      <w:pPr>
        <w:tabs>
          <w:tab w:val="center" w:pos="5032"/>
        </w:tabs>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Библиографические данные приводят на последней странице стандарта, которую оф</w:t>
      </w:r>
      <w:r w:rsidR="00FF6D05">
        <w:rPr>
          <w:rFonts w:eastAsia="Times New Roman"/>
          <w:vanish/>
          <w:position w:val="0"/>
          <w:sz w:val="22"/>
          <w:highlight w:val="yellow"/>
        </w:rPr>
        <w:t xml:space="preserve">ормляют в соответствии с ГОСТ </w:t>
      </w:r>
      <w:r w:rsidRPr="00A55019">
        <w:rPr>
          <w:rFonts w:eastAsia="Times New Roman"/>
          <w:vanish/>
          <w:position w:val="0"/>
          <w:sz w:val="22"/>
          <w:highlight w:val="yellow"/>
        </w:rPr>
        <w:t xml:space="preserve">1.5—2012 </w:t>
      </w:r>
      <w:r w:rsidR="00FF6D05">
        <w:rPr>
          <w:rFonts w:eastAsia="Times New Roman"/>
          <w:vanish/>
          <w:position w:val="0"/>
          <w:sz w:val="22"/>
          <w:highlight w:val="yellow"/>
        </w:rPr>
        <w:t>(</w:t>
      </w:r>
      <w:r w:rsidRPr="00A55019">
        <w:rPr>
          <w:rFonts w:eastAsia="Times New Roman"/>
          <w:vanish/>
          <w:position w:val="0"/>
          <w:sz w:val="22"/>
          <w:highlight w:val="yellow"/>
        </w:rPr>
        <w:t xml:space="preserve">приложение </w:t>
      </w:r>
      <w:r w:rsidR="00FF6D05">
        <w:rPr>
          <w:rFonts w:eastAsia="Times New Roman"/>
          <w:vanish/>
          <w:position w:val="0"/>
          <w:sz w:val="22"/>
          <w:highlight w:val="yellow"/>
        </w:rPr>
        <w:t>В)</w:t>
      </w:r>
      <w:r w:rsidRPr="00A55019">
        <w:rPr>
          <w:rFonts w:eastAsia="Times New Roman"/>
          <w:vanish/>
          <w:position w:val="0"/>
          <w:sz w:val="22"/>
          <w:highlight w:val="yellow"/>
        </w:rPr>
        <w:t>.</w:t>
      </w:r>
    </w:p>
    <w:p w14:paraId="5E15A557" w14:textId="77777777" w:rsidR="00A55019" w:rsidRPr="00A55019" w:rsidRDefault="00A55019" w:rsidP="00A55019">
      <w:pPr>
        <w:tabs>
          <w:tab w:val="center" w:pos="5032"/>
        </w:tabs>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В библиографические данные стандарта включают:</w:t>
      </w:r>
    </w:p>
    <w:p w14:paraId="7F74EAEB" w14:textId="77777777" w:rsidR="00A55019" w:rsidRPr="00A55019" w:rsidRDefault="00A55019" w:rsidP="00A55019">
      <w:pPr>
        <w:tabs>
          <w:tab w:val="center" w:pos="5032"/>
        </w:tabs>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 xml:space="preserve">- индекс Универсальной десятичной классификации (УДК) </w:t>
      </w:r>
    </w:p>
    <w:p w14:paraId="4365444A" w14:textId="77777777" w:rsidR="00A55019" w:rsidRPr="00A55019" w:rsidRDefault="00170DD2" w:rsidP="00A55019">
      <w:pPr>
        <w:tabs>
          <w:tab w:val="center" w:pos="5032"/>
        </w:tabs>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Pr>
          <w:rFonts w:eastAsia="Times New Roman"/>
          <w:vanish/>
          <w:position w:val="0"/>
          <w:sz w:val="22"/>
          <w:highlight w:val="yellow"/>
        </w:rPr>
        <w:t>-</w:t>
      </w:r>
      <w:r w:rsidR="00A55019" w:rsidRPr="00A55019">
        <w:rPr>
          <w:rFonts w:eastAsia="Times New Roman"/>
          <w:vanish/>
          <w:position w:val="0"/>
          <w:sz w:val="22"/>
          <w:highlight w:val="yellow"/>
        </w:rPr>
        <w:t xml:space="preserve"> код группы или подгруппы </w:t>
      </w:r>
      <w:r>
        <w:rPr>
          <w:rFonts w:eastAsia="Times New Roman"/>
          <w:vanish/>
          <w:position w:val="0"/>
          <w:sz w:val="22"/>
          <w:highlight w:val="yellow"/>
        </w:rPr>
        <w:t>М</w:t>
      </w:r>
      <w:r w:rsidR="00A55019" w:rsidRPr="00A55019">
        <w:rPr>
          <w:rFonts w:eastAsia="Times New Roman"/>
          <w:vanish/>
          <w:position w:val="0"/>
          <w:sz w:val="22"/>
          <w:highlight w:val="yellow"/>
        </w:rPr>
        <w:t>КС, к которой относится стандарт</w:t>
      </w:r>
      <w:r>
        <w:rPr>
          <w:rFonts w:eastAsia="Times New Roman"/>
          <w:vanish/>
          <w:position w:val="0"/>
          <w:sz w:val="22"/>
          <w:highlight w:val="yellow"/>
        </w:rPr>
        <w:t>;</w:t>
      </w:r>
    </w:p>
    <w:p w14:paraId="1EF99BBC" w14:textId="77777777" w:rsidR="00A55019" w:rsidRPr="00A55019" w:rsidRDefault="00A55019" w:rsidP="00A55019">
      <w:pPr>
        <w:tabs>
          <w:tab w:val="center" w:pos="5032"/>
        </w:tabs>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 ключевые слова.</w:t>
      </w:r>
    </w:p>
    <w:p w14:paraId="68D82E65" w14:textId="77777777" w:rsidR="00A55019" w:rsidRPr="00A55019" w:rsidRDefault="00A55019" w:rsidP="00A55019">
      <w:pPr>
        <w:tabs>
          <w:tab w:val="center" w:pos="5032"/>
        </w:tabs>
        <w:suppressAutoHyphens w:val="0"/>
        <w:spacing w:line="276" w:lineRule="auto"/>
        <w:ind w:leftChars="0" w:left="0" w:firstLineChars="0" w:firstLine="709"/>
        <w:jc w:val="both"/>
        <w:textDirection w:val="lrTb"/>
        <w:textAlignment w:val="auto"/>
        <w:outlineLvl w:val="9"/>
        <w:rPr>
          <w:rFonts w:eastAsia="Times New Roman"/>
          <w:vanish/>
          <w:position w:val="0"/>
          <w:sz w:val="22"/>
          <w:highlight w:val="yellow"/>
        </w:rPr>
      </w:pPr>
      <w:r w:rsidRPr="00A55019">
        <w:rPr>
          <w:rFonts w:eastAsia="Times New Roman"/>
          <w:vanish/>
          <w:position w:val="0"/>
          <w:sz w:val="22"/>
          <w:highlight w:val="yellow"/>
        </w:rPr>
        <w:t>Ключевые слова, относящиеся к объекту стандартизации, приводят в том порядке, в котором эти слова приведены в заголовке стандарта.</w:t>
      </w:r>
    </w:p>
    <w:p w14:paraId="4878D43F" w14:textId="77777777" w:rsidR="00A55019" w:rsidRPr="00A55019" w:rsidRDefault="00A55019" w:rsidP="00A55019">
      <w:pPr>
        <w:tabs>
          <w:tab w:val="center" w:pos="5032"/>
        </w:tabs>
        <w:suppressAutoHyphens w:val="0"/>
        <w:spacing w:line="276" w:lineRule="auto"/>
        <w:ind w:leftChars="0" w:left="0" w:firstLineChars="0" w:firstLine="709"/>
        <w:jc w:val="right"/>
        <w:textDirection w:val="lrTb"/>
        <w:textAlignment w:val="auto"/>
        <w:outlineLvl w:val="9"/>
        <w:rPr>
          <w:rFonts w:eastAsia="Times New Roman"/>
          <w:vanish/>
          <w:position w:val="0"/>
          <w:sz w:val="22"/>
        </w:rPr>
      </w:pPr>
      <w:r w:rsidRPr="00A55019">
        <w:rPr>
          <w:rFonts w:eastAsia="Times New Roman"/>
          <w:vanish/>
          <w:position w:val="0"/>
          <w:sz w:val="22"/>
          <w:highlight w:val="yellow"/>
        </w:rPr>
        <w:t>ГОСТ 1.5—2001 (подраздел 3.14)</w:t>
      </w:r>
    </w:p>
    <w:p w14:paraId="3FA8D45A" w14:textId="622701FA" w:rsidR="00093F6D" w:rsidRPr="00263B3E" w:rsidRDefault="00093F6D" w:rsidP="00263B3E">
      <w:pPr>
        <w:tabs>
          <w:tab w:val="left" w:pos="8475"/>
        </w:tabs>
        <w:ind w:left="1" w:hanging="3"/>
        <w:rPr>
          <w:sz w:val="28"/>
          <w:szCs w:val="28"/>
        </w:rPr>
      </w:pPr>
    </w:p>
    <w:sectPr w:rsidR="00093F6D" w:rsidRPr="00263B3E" w:rsidSect="00B44815">
      <w:headerReference w:type="first" r:id="rId16"/>
      <w:footerReference w:type="first" r:id="rId17"/>
      <w:type w:val="oddPage"/>
      <w:pgSz w:w="11906" w:h="16838"/>
      <w:pgMar w:top="1134" w:right="746" w:bottom="1134" w:left="1077" w:header="720" w:footer="73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19092" w14:textId="77777777" w:rsidR="00015473" w:rsidRDefault="00015473">
      <w:pPr>
        <w:spacing w:line="240" w:lineRule="auto"/>
        <w:ind w:left="0" w:hanging="2"/>
      </w:pPr>
      <w:r>
        <w:separator/>
      </w:r>
    </w:p>
  </w:endnote>
  <w:endnote w:type="continuationSeparator" w:id="0">
    <w:p w14:paraId="02366FDE" w14:textId="77777777" w:rsidR="00015473" w:rsidRDefault="0001547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1F3E4" w14:textId="77777777" w:rsidR="00093F6D" w:rsidRDefault="005F113C">
    <w:pPr>
      <w:pBdr>
        <w:top w:val="nil"/>
        <w:left w:val="nil"/>
        <w:bottom w:val="nil"/>
        <w:right w:val="nil"/>
        <w:between w:val="nil"/>
      </w:pBdr>
      <w:tabs>
        <w:tab w:val="center" w:pos="4677"/>
        <w:tab w:val="right" w:pos="9355"/>
      </w:tabs>
      <w:spacing w:line="240" w:lineRule="auto"/>
      <w:ind w:left="0" w:right="360" w:hanging="2"/>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33070">
      <w:rPr>
        <w:rFonts w:ascii="Times New Roman" w:eastAsia="Times New Roman" w:hAnsi="Times New Roman" w:cs="Times New Roman"/>
        <w:noProof/>
        <w:color w:val="000000"/>
      </w:rPr>
      <w:t>4</w:t>
    </w:r>
    <w:r>
      <w:rPr>
        <w:rFonts w:ascii="Times New Roman" w:eastAsia="Times New Roman" w:hAnsi="Times New Roman" w:cs="Times New Roman"/>
        <w:color w:val="000000"/>
      </w:rPr>
      <w:fldChar w:fldCharType="end"/>
    </w:r>
  </w:p>
  <w:p w14:paraId="5AF666B7" w14:textId="77777777" w:rsidR="00093F6D" w:rsidRDefault="00093F6D">
    <w:pPr>
      <w:pBdr>
        <w:top w:val="nil"/>
        <w:left w:val="nil"/>
        <w:bottom w:val="nil"/>
        <w:right w:val="nil"/>
        <w:between w:val="nil"/>
      </w:pBdr>
      <w:tabs>
        <w:tab w:val="center" w:pos="4677"/>
        <w:tab w:val="right" w:pos="9355"/>
      </w:tabs>
      <w:spacing w:line="240" w:lineRule="auto"/>
      <w:ind w:left="1" w:hanging="3"/>
      <w:rPr>
        <w:rFonts w:ascii="Times New Roman" w:eastAsia="Times New Roman" w:hAnsi="Times New Roman" w:cs="Times New Roman"/>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87AA" w14:textId="77777777" w:rsidR="00093F6D" w:rsidRDefault="005F113C">
    <w:pPr>
      <w:pBdr>
        <w:top w:val="nil"/>
        <w:left w:val="nil"/>
        <w:bottom w:val="nil"/>
        <w:right w:val="nil"/>
        <w:between w:val="nil"/>
      </w:pBdr>
      <w:tabs>
        <w:tab w:val="center" w:pos="4677"/>
        <w:tab w:val="right" w:pos="9355"/>
      </w:tabs>
      <w:spacing w:line="240" w:lineRule="auto"/>
      <w:ind w:left="0" w:right="360" w:hanging="2"/>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33070">
      <w:rPr>
        <w:rFonts w:ascii="Times New Roman" w:eastAsia="Times New Roman" w:hAnsi="Times New Roman" w:cs="Times New Roman"/>
        <w:noProof/>
        <w:color w:val="000000"/>
      </w:rPr>
      <w:t>5</w:t>
    </w:r>
    <w:r>
      <w:rPr>
        <w:rFonts w:ascii="Times New Roman" w:eastAsia="Times New Roman" w:hAnsi="Times New Roman" w:cs="Times New Roman"/>
        <w:color w:val="000000"/>
      </w:rPr>
      <w:fldChar w:fldCharType="end"/>
    </w:r>
  </w:p>
  <w:p w14:paraId="10A86724" w14:textId="77777777" w:rsidR="00093F6D" w:rsidRDefault="00093F6D">
    <w:pPr>
      <w:pBdr>
        <w:top w:val="nil"/>
        <w:left w:val="nil"/>
        <w:bottom w:val="nil"/>
        <w:right w:val="nil"/>
        <w:between w:val="nil"/>
      </w:pBdr>
      <w:tabs>
        <w:tab w:val="center" w:pos="4677"/>
        <w:tab w:val="right" w:pos="9355"/>
      </w:tabs>
      <w:spacing w:line="240" w:lineRule="auto"/>
      <w:ind w:left="1" w:hanging="3"/>
      <w:rPr>
        <w:rFonts w:ascii="Times New Roman" w:eastAsia="Times New Roman" w:hAnsi="Times New Roman" w:cs="Times New Roman"/>
        <w:color w:val="000000"/>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26CB" w14:textId="77777777" w:rsidR="00093F6D" w:rsidRDefault="00093F6D">
    <w:pPr>
      <w:pBdr>
        <w:top w:val="nil"/>
        <w:left w:val="nil"/>
        <w:bottom w:val="nil"/>
        <w:right w:val="nil"/>
        <w:between w:val="nil"/>
      </w:pBdr>
      <w:tabs>
        <w:tab w:val="center" w:pos="4677"/>
        <w:tab w:val="right" w:pos="9355"/>
      </w:tabs>
      <w:spacing w:line="240" w:lineRule="auto"/>
      <w:ind w:left="1" w:hanging="3"/>
      <w:rPr>
        <w:rFonts w:ascii="Times New Roman" w:eastAsia="Times New Roman" w:hAnsi="Times New Roman" w:cs="Times New Roman"/>
        <w:color w:val="000000"/>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CCE2" w14:textId="77777777" w:rsidR="003E77D1" w:rsidRDefault="003E77D1">
    <w:pPr>
      <w:pBdr>
        <w:top w:val="nil"/>
        <w:left w:val="nil"/>
        <w:bottom w:val="single" w:sz="12" w:space="1" w:color="auto"/>
        <w:right w:val="nil"/>
        <w:between w:val="nil"/>
      </w:pBdr>
      <w:tabs>
        <w:tab w:val="center" w:pos="4677"/>
        <w:tab w:val="right" w:pos="9355"/>
      </w:tabs>
      <w:spacing w:line="240" w:lineRule="auto"/>
      <w:ind w:left="1" w:hanging="3"/>
      <w:rPr>
        <w:rFonts w:ascii="Times New Roman" w:eastAsia="Times New Roman" w:hAnsi="Times New Roman" w:cs="Times New Roman"/>
        <w:color w:val="000000"/>
        <w:sz w:val="28"/>
        <w:szCs w:val="28"/>
      </w:rPr>
    </w:pPr>
  </w:p>
  <w:p w14:paraId="124FC243" w14:textId="77777777" w:rsidR="003E77D1" w:rsidRPr="003E77D1" w:rsidRDefault="003E77D1">
    <w:pPr>
      <w:pBdr>
        <w:left w:val="nil"/>
        <w:bottom w:val="nil"/>
        <w:right w:val="nil"/>
        <w:between w:val="nil"/>
      </w:pBdr>
      <w:tabs>
        <w:tab w:val="center" w:pos="4677"/>
        <w:tab w:val="right" w:pos="9355"/>
      </w:tabs>
      <w:spacing w:line="240" w:lineRule="auto"/>
      <w:ind w:left="0" w:hanging="2"/>
      <w:rPr>
        <w:rFonts w:eastAsia="Times New Roman"/>
        <w:b/>
        <w:color w:val="000000"/>
        <w:sz w:val="28"/>
        <w:szCs w:val="28"/>
      </w:rPr>
    </w:pPr>
    <w:r w:rsidRPr="003E77D1">
      <w:rPr>
        <w:rFonts w:eastAsia="Times New Roman"/>
        <w:b/>
        <w:color w:val="000000"/>
        <w:szCs w:val="28"/>
      </w:rPr>
      <w:t xml:space="preserve">Издание официальное                                                                                </w:t>
    </w:r>
    <w:r>
      <w:rPr>
        <w:rFonts w:eastAsia="Times New Roman"/>
        <w:b/>
        <w:color w:val="000000"/>
        <w:szCs w:val="28"/>
      </w:rPr>
      <w:t xml:space="preserve">                     </w:t>
    </w:r>
    <w:r w:rsidRPr="003E77D1">
      <w:rPr>
        <w:rFonts w:eastAsia="Times New Roman"/>
        <w:b/>
        <w:color w:val="000000"/>
        <w:szCs w:val="28"/>
      </w:rPr>
      <w:t xml:space="preserve">      </w:t>
    </w:r>
    <w:r w:rsidRPr="003E77D1">
      <w:rPr>
        <w:rFonts w:eastAsia="Times New Roman"/>
        <w:color w:val="000000"/>
        <w:sz w:val="28"/>
        <w:szCs w:val="2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1074" w14:textId="77777777" w:rsidR="00015473" w:rsidRDefault="00015473">
      <w:pPr>
        <w:spacing w:line="240" w:lineRule="auto"/>
        <w:ind w:left="0" w:hanging="2"/>
      </w:pPr>
      <w:r>
        <w:separator/>
      </w:r>
    </w:p>
  </w:footnote>
  <w:footnote w:type="continuationSeparator" w:id="0">
    <w:p w14:paraId="6B944029" w14:textId="77777777" w:rsidR="00015473" w:rsidRDefault="0001547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A8F5" w14:textId="77777777" w:rsidR="00B44815" w:rsidRPr="003E77D1" w:rsidRDefault="003E77D1">
    <w:pPr>
      <w:pStyle w:val="a9"/>
      <w:ind w:left="1" w:hanging="3"/>
      <w:rPr>
        <w:b/>
      </w:rPr>
    </w:pPr>
    <w:r w:rsidRPr="003E77D1">
      <w:rPr>
        <w:b/>
      </w:rPr>
      <w:t>ГОСТ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E8336" w14:textId="77777777" w:rsidR="00B44815" w:rsidRPr="003E77D1" w:rsidRDefault="003E77D1" w:rsidP="003E77D1">
    <w:pPr>
      <w:pStyle w:val="a9"/>
      <w:ind w:left="1" w:hanging="3"/>
      <w:jc w:val="right"/>
      <w:rPr>
        <w:b/>
      </w:rPr>
    </w:pPr>
    <w:r w:rsidRPr="003E77D1">
      <w:rPr>
        <w:b/>
      </w:rPr>
      <w:t xml:space="preserve">ГОСТ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EF89" w14:textId="77777777" w:rsidR="00C5639A" w:rsidRDefault="00C5639A" w:rsidP="00C5639A">
    <w:pPr>
      <w:spacing w:line="240" w:lineRule="auto"/>
      <w:ind w:left="0" w:hanging="2"/>
      <w:jc w:val="both"/>
      <w:rPr>
        <w:position w:val="0"/>
        <w:sz w:val="20"/>
        <w:szCs w:val="20"/>
        <w:shd w:val="clear" w:color="auto" w:fill="FFFFFF"/>
      </w:rPr>
    </w:pPr>
    <w:r>
      <w:rPr>
        <w:rFonts w:eastAsia="Times New Roman"/>
        <w:sz w:val="20"/>
        <w:szCs w:val="20"/>
      </w:rPr>
      <w:t xml:space="preserve">При пользовании данным шаблоном необходимо отобразить все знаки (символ </w:t>
    </w:r>
    <w:r>
      <w:rPr>
        <w:color w:val="333333"/>
        <w:sz w:val="21"/>
        <w:szCs w:val="21"/>
        <w:shd w:val="clear" w:color="auto" w:fill="FFFFFF"/>
      </w:rPr>
      <w:t xml:space="preserve">¶ </w:t>
    </w:r>
    <w:r>
      <w:rPr>
        <w:rFonts w:eastAsia="Times New Roman"/>
        <w:sz w:val="20"/>
        <w:szCs w:val="20"/>
      </w:rPr>
      <w:t xml:space="preserve">на панели быстрого доступа) и руководствоваться требованиями, приведенными в скрытом тексте. </w:t>
    </w:r>
    <w:r>
      <w:rPr>
        <w:rFonts w:ascii="Times New Roman" w:eastAsia="Times New Roman" w:hAnsi="Times New Roman" w:cs="Times New Roman"/>
        <w:i/>
        <w:sz w:val="20"/>
        <w:szCs w:val="20"/>
      </w:rPr>
      <w:t xml:space="preserve"> </w:t>
    </w:r>
  </w:p>
  <w:p w14:paraId="4F7553B4" w14:textId="77777777" w:rsidR="00093F6D" w:rsidRDefault="00093F6D">
    <w:pPr>
      <w:pBdr>
        <w:top w:val="nil"/>
        <w:left w:val="nil"/>
        <w:bottom w:val="nil"/>
        <w:right w:val="nil"/>
        <w:between w:val="nil"/>
      </w:pBdr>
      <w:tabs>
        <w:tab w:val="center" w:pos="4677"/>
        <w:tab w:val="right" w:pos="9355"/>
      </w:tabs>
      <w:spacing w:line="240" w:lineRule="auto"/>
      <w:ind w:left="1" w:hanging="3"/>
      <w:jc w:val="right"/>
      <w:rPr>
        <w:rFonts w:ascii="Times New Roman" w:eastAsia="Times New Roman" w:hAnsi="Times New Roman" w:cs="Times New Roman"/>
        <w:color w:val="000000"/>
        <w:sz w:val="28"/>
        <w:szCs w:val="28"/>
      </w:rPr>
    </w:pPr>
  </w:p>
  <w:p w14:paraId="631900AC" w14:textId="77777777" w:rsidR="00093F6D" w:rsidRDefault="00093F6D">
    <w:pPr>
      <w:pBdr>
        <w:top w:val="nil"/>
        <w:left w:val="nil"/>
        <w:bottom w:val="nil"/>
        <w:right w:val="nil"/>
        <w:between w:val="nil"/>
      </w:pBdr>
      <w:tabs>
        <w:tab w:val="center" w:pos="4677"/>
        <w:tab w:val="right" w:pos="9355"/>
      </w:tabs>
      <w:spacing w:line="240" w:lineRule="auto"/>
      <w:ind w:left="1" w:hanging="3"/>
      <w:rPr>
        <w:rFonts w:ascii="Times New Roman" w:eastAsia="Times New Roman" w:hAnsi="Times New Roman" w:cs="Times New Roman"/>
        <w:color w:val="00000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EAFC0" w14:textId="77777777" w:rsidR="003E77D1" w:rsidRPr="003E77D1" w:rsidRDefault="003E77D1">
    <w:pPr>
      <w:pBdr>
        <w:top w:val="nil"/>
        <w:left w:val="nil"/>
        <w:bottom w:val="nil"/>
        <w:right w:val="nil"/>
        <w:between w:val="nil"/>
      </w:pBdr>
      <w:tabs>
        <w:tab w:val="center" w:pos="4677"/>
        <w:tab w:val="right" w:pos="9355"/>
      </w:tabs>
      <w:spacing w:line="240" w:lineRule="auto"/>
      <w:ind w:left="0" w:hanging="2"/>
      <w:jc w:val="right"/>
      <w:rPr>
        <w:rFonts w:eastAsia="Times New Roman"/>
        <w:color w:val="000000"/>
        <w:szCs w:val="28"/>
      </w:rPr>
    </w:pPr>
    <w:r w:rsidRPr="003E77D1">
      <w:rPr>
        <w:rFonts w:eastAsia="Times New Roman"/>
        <w:b/>
        <w:color w:val="000000"/>
        <w:szCs w:val="28"/>
      </w:rPr>
      <w:t xml:space="preserve">ГОСТ </w:t>
    </w:r>
  </w:p>
  <w:p w14:paraId="54B92B52" w14:textId="77777777" w:rsidR="003E77D1" w:rsidRDefault="003E77D1">
    <w:pPr>
      <w:pBdr>
        <w:top w:val="nil"/>
        <w:left w:val="nil"/>
        <w:bottom w:val="nil"/>
        <w:right w:val="nil"/>
        <w:between w:val="nil"/>
      </w:pBdr>
      <w:tabs>
        <w:tab w:val="center" w:pos="4677"/>
        <w:tab w:val="right" w:pos="9355"/>
      </w:tabs>
      <w:spacing w:line="240" w:lineRule="auto"/>
      <w:ind w:left="1" w:hanging="3"/>
      <w:jc w:val="right"/>
      <w:rPr>
        <w:rFonts w:ascii="Times New Roman" w:eastAsia="Times New Roman" w:hAnsi="Times New Roman" w:cs="Times New Roman"/>
        <w:color w:val="000000"/>
        <w:sz w:val="28"/>
        <w:szCs w:val="28"/>
      </w:rPr>
    </w:pPr>
  </w:p>
  <w:p w14:paraId="5EBFC912" w14:textId="77777777" w:rsidR="003E77D1" w:rsidRDefault="003E77D1">
    <w:pPr>
      <w:pBdr>
        <w:top w:val="nil"/>
        <w:left w:val="nil"/>
        <w:bottom w:val="nil"/>
        <w:right w:val="nil"/>
        <w:between w:val="nil"/>
      </w:pBdr>
      <w:tabs>
        <w:tab w:val="center" w:pos="4677"/>
        <w:tab w:val="right" w:pos="9355"/>
      </w:tabs>
      <w:spacing w:line="240" w:lineRule="auto"/>
      <w:ind w:left="1" w:hanging="3"/>
      <w:rPr>
        <w:rFonts w:ascii="Times New Roman" w:eastAsia="Times New Roman" w:hAnsi="Times New Roman" w:cs="Times New Roman"/>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2CAC"/>
    <w:multiLevelType w:val="multilevel"/>
    <w:tmpl w:val="0E5AE67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F6D"/>
    <w:rsid w:val="00004497"/>
    <w:rsid w:val="00015473"/>
    <w:rsid w:val="00035ABD"/>
    <w:rsid w:val="00057D42"/>
    <w:rsid w:val="00093F6D"/>
    <w:rsid w:val="00170DD2"/>
    <w:rsid w:val="001946EF"/>
    <w:rsid w:val="001B0DC5"/>
    <w:rsid w:val="00200FD5"/>
    <w:rsid w:val="00263B3E"/>
    <w:rsid w:val="00270634"/>
    <w:rsid w:val="00372726"/>
    <w:rsid w:val="003E77D1"/>
    <w:rsid w:val="004B6736"/>
    <w:rsid w:val="005F113C"/>
    <w:rsid w:val="00603515"/>
    <w:rsid w:val="00637176"/>
    <w:rsid w:val="00681B47"/>
    <w:rsid w:val="0072495A"/>
    <w:rsid w:val="007F4F2E"/>
    <w:rsid w:val="008835C0"/>
    <w:rsid w:val="008D323E"/>
    <w:rsid w:val="00A55019"/>
    <w:rsid w:val="00B44815"/>
    <w:rsid w:val="00C2173D"/>
    <w:rsid w:val="00C33070"/>
    <w:rsid w:val="00C5639A"/>
    <w:rsid w:val="00E9120B"/>
    <w:rsid w:val="00FF6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9C195"/>
  <w15:docId w15:val="{79F6574E-7465-4CC9-866B-F27FEAF0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ru" w:eastAsia="ru-RU" w:bidi="ar-SA"/>
      </w:rPr>
    </w:rPrDefault>
    <w:pPrDefault>
      <w:pPr>
        <w:spacing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spacing w:line="1" w:lineRule="atLeast"/>
      <w:ind w:leftChars="-1" w:left="-1" w:hangingChars="1" w:hanging="1"/>
      <w:textDirection w:val="btLr"/>
      <w:textAlignment w:val="top"/>
      <w:outlineLvl w:val="0"/>
    </w:pPr>
    <w:rPr>
      <w:position w:val="-1"/>
      <w:lang w:val="ru-RU"/>
    </w:rPr>
  </w:style>
  <w:style w:type="paragraph" w:styleId="1">
    <w:name w:val="heading 1"/>
    <w:basedOn w:val="a"/>
    <w:next w:val="a"/>
    <w:pPr>
      <w:keepNext/>
      <w:spacing w:line="360" w:lineRule="auto"/>
      <w:jc w:val="center"/>
    </w:pPr>
    <w:rPr>
      <w:b/>
      <w:sz w:val="32"/>
      <w:szCs w:val="20"/>
    </w:rPr>
  </w:style>
  <w:style w:type="paragraph" w:styleId="2">
    <w:name w:val="heading 2"/>
    <w:basedOn w:val="a"/>
    <w:next w:val="a"/>
    <w:pPr>
      <w:keepNext/>
      <w:spacing w:line="360" w:lineRule="auto"/>
      <w:outlineLvl w:val="1"/>
    </w:pPr>
    <w:rPr>
      <w:b/>
      <w:sz w:val="28"/>
      <w:szCs w:val="20"/>
    </w:rPr>
  </w:style>
  <w:style w:type="paragraph" w:styleId="3">
    <w:name w:val="heading 3"/>
    <w:basedOn w:val="a"/>
    <w:next w:val="a"/>
    <w:pPr>
      <w:keepNext/>
      <w:numPr>
        <w:numId w:val="1"/>
      </w:numPr>
      <w:spacing w:line="360" w:lineRule="auto"/>
      <w:ind w:left="-1" w:hanging="1"/>
      <w:jc w:val="both"/>
      <w:outlineLvl w:val="2"/>
    </w:pPr>
    <w:rPr>
      <w:b/>
      <w:sz w:val="28"/>
      <w:szCs w:val="20"/>
    </w:rPr>
  </w:style>
  <w:style w:type="paragraph" w:styleId="4">
    <w:name w:val="heading 4"/>
    <w:basedOn w:val="a"/>
    <w:next w:val="a"/>
    <w:pPr>
      <w:keepNext/>
      <w:spacing w:line="360" w:lineRule="auto"/>
      <w:outlineLvl w:val="3"/>
    </w:pPr>
    <w:rPr>
      <w:b/>
      <w:sz w:val="32"/>
      <w:szCs w:val="20"/>
    </w:rPr>
  </w:style>
  <w:style w:type="paragraph" w:styleId="5">
    <w:name w:val="heading 5"/>
    <w:basedOn w:val="a"/>
    <w:next w:val="a"/>
    <w:pPr>
      <w:keepNext/>
      <w:ind w:firstLine="720"/>
      <w:jc w:val="both"/>
      <w:outlineLvl w:val="4"/>
    </w:pPr>
    <w:rPr>
      <w:b/>
      <w:sz w:val="28"/>
      <w:szCs w:val="20"/>
    </w:rPr>
  </w:style>
  <w:style w:type="paragraph" w:styleId="6">
    <w:name w:val="heading 6"/>
    <w:basedOn w:val="a"/>
    <w:next w:val="a"/>
    <w:pPr>
      <w:keepNext/>
      <w:jc w:val="center"/>
      <w:outlineLvl w:val="5"/>
    </w:pPr>
    <w:rPr>
      <w:b/>
      <w:sz w:val="20"/>
      <w:szCs w:val="20"/>
    </w:rPr>
  </w:style>
  <w:style w:type="paragraph" w:styleId="7">
    <w:name w:val="heading 7"/>
    <w:basedOn w:val="a"/>
    <w:next w:val="a"/>
    <w:pPr>
      <w:keepNext/>
      <w:ind w:firstLine="709"/>
      <w:outlineLvl w:val="6"/>
    </w:pPr>
    <w:rPr>
      <w:b/>
      <w:sz w:val="28"/>
      <w:szCs w:val="20"/>
    </w:rPr>
  </w:style>
  <w:style w:type="paragraph" w:styleId="8">
    <w:name w:val="heading 8"/>
    <w:basedOn w:val="a"/>
    <w:next w:val="a"/>
    <w:pPr>
      <w:keepNext/>
      <w:jc w:val="center"/>
      <w:outlineLvl w:val="7"/>
    </w:pPr>
    <w:rPr>
      <w:b/>
      <w:sz w:val="28"/>
      <w:szCs w:val="20"/>
    </w:rPr>
  </w:style>
  <w:style w:type="paragraph" w:styleId="9">
    <w:name w:val="heading 9"/>
    <w:basedOn w:val="a"/>
    <w:next w:val="a"/>
    <w:pPr>
      <w:keepNext/>
      <w:outlineLvl w:val="8"/>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pPr>
      <w:keepNext/>
      <w:keepLines/>
      <w:spacing w:before="480" w:after="120"/>
    </w:pPr>
    <w:rPr>
      <w:b/>
      <w:sz w:val="72"/>
      <w:szCs w:val="72"/>
    </w:rPr>
  </w:style>
  <w:style w:type="paragraph" w:styleId="30">
    <w:name w:val="Body Text Indent 3"/>
    <w:basedOn w:val="a"/>
    <w:pPr>
      <w:spacing w:line="360" w:lineRule="auto"/>
      <w:ind w:firstLine="567"/>
      <w:jc w:val="both"/>
    </w:pPr>
    <w:rPr>
      <w:bCs/>
      <w:sz w:val="28"/>
    </w:rPr>
  </w:style>
  <w:style w:type="paragraph" w:styleId="20">
    <w:name w:val="Body Text 2"/>
    <w:basedOn w:val="a"/>
    <w:pPr>
      <w:jc w:val="center"/>
    </w:pPr>
    <w:rPr>
      <w:b/>
      <w:sz w:val="28"/>
      <w:szCs w:val="20"/>
    </w:rPr>
  </w:style>
  <w:style w:type="paragraph" w:styleId="a4">
    <w:name w:val="Body Text"/>
    <w:basedOn w:val="a"/>
    <w:pPr>
      <w:jc w:val="both"/>
    </w:pPr>
    <w:rPr>
      <w:sz w:val="28"/>
      <w:szCs w:val="20"/>
    </w:rPr>
  </w:style>
  <w:style w:type="character" w:styleId="a5">
    <w:name w:val="footnote reference"/>
    <w:rPr>
      <w:w w:val="100"/>
      <w:position w:val="-1"/>
      <w:effect w:val="none"/>
      <w:vertAlign w:val="superscript"/>
      <w:cs w:val="0"/>
      <w:em w:val="none"/>
    </w:rPr>
  </w:style>
  <w:style w:type="paragraph" w:styleId="a6">
    <w:name w:val="Body Text Indent"/>
    <w:basedOn w:val="a"/>
    <w:pPr>
      <w:ind w:firstLine="720"/>
      <w:jc w:val="both"/>
    </w:pPr>
    <w:rPr>
      <w:sz w:val="28"/>
      <w:szCs w:val="20"/>
    </w:rPr>
  </w:style>
  <w:style w:type="paragraph" w:styleId="21">
    <w:name w:val="Body Text Indent 2"/>
    <w:basedOn w:val="a"/>
    <w:pPr>
      <w:spacing w:line="360" w:lineRule="auto"/>
      <w:ind w:firstLine="709"/>
      <w:jc w:val="both"/>
    </w:pPr>
    <w:rPr>
      <w:sz w:val="28"/>
      <w:szCs w:val="20"/>
    </w:rPr>
  </w:style>
  <w:style w:type="paragraph" w:styleId="a7">
    <w:name w:val="footnote text"/>
    <w:basedOn w:val="a"/>
    <w:rPr>
      <w:sz w:val="20"/>
      <w:szCs w:val="20"/>
    </w:rPr>
  </w:style>
  <w:style w:type="character" w:styleId="a8">
    <w:name w:val="page number"/>
    <w:basedOn w:val="a0"/>
    <w:rPr>
      <w:w w:val="100"/>
      <w:position w:val="-1"/>
      <w:effect w:val="none"/>
      <w:vertAlign w:val="baseline"/>
      <w:cs w:val="0"/>
      <w:em w:val="none"/>
    </w:rPr>
  </w:style>
  <w:style w:type="paragraph" w:styleId="a9">
    <w:name w:val="header"/>
    <w:basedOn w:val="a"/>
    <w:uiPriority w:val="99"/>
    <w:pPr>
      <w:tabs>
        <w:tab w:val="center" w:pos="4677"/>
        <w:tab w:val="right" w:pos="9355"/>
      </w:tabs>
    </w:pPr>
    <w:rPr>
      <w:sz w:val="28"/>
      <w:szCs w:val="20"/>
    </w:rPr>
  </w:style>
  <w:style w:type="paragraph" w:styleId="aa">
    <w:name w:val="footer"/>
    <w:basedOn w:val="a"/>
    <w:uiPriority w:val="99"/>
    <w:pPr>
      <w:tabs>
        <w:tab w:val="center" w:pos="4677"/>
        <w:tab w:val="right" w:pos="9355"/>
      </w:tabs>
    </w:pPr>
    <w:rPr>
      <w:sz w:val="28"/>
      <w:szCs w:val="20"/>
    </w:rPr>
  </w:style>
  <w:style w:type="paragraph" w:styleId="31">
    <w:name w:val="Body Text 3"/>
    <w:basedOn w:val="a"/>
    <w:pPr>
      <w:jc w:val="both"/>
    </w:pPr>
  </w:style>
  <w:style w:type="paragraph" w:styleId="ab">
    <w:name w:val="Block Text"/>
    <w:basedOn w:val="a"/>
    <w:pPr>
      <w:spacing w:line="360" w:lineRule="auto"/>
      <w:ind w:left="567" w:right="851"/>
      <w:jc w:val="both"/>
    </w:pPr>
  </w:style>
  <w:style w:type="paragraph" w:customStyle="1" w:styleId="WW-2">
    <w:name w:val="WW-Основной текст с отступом 2"/>
    <w:basedOn w:val="a"/>
    <w:pPr>
      <w:widowControl w:val="0"/>
      <w:suppressAutoHyphens w:val="0"/>
      <w:ind w:firstLine="720"/>
      <w:jc w:val="both"/>
    </w:pPr>
    <w:rPr>
      <w:sz w:val="28"/>
      <w:szCs w:val="20"/>
    </w:rPr>
  </w:style>
  <w:style w:type="paragraph" w:styleId="ac">
    <w:name w:val="List"/>
    <w:basedOn w:val="a"/>
    <w:pPr>
      <w:autoSpaceDE w:val="0"/>
      <w:autoSpaceDN w:val="0"/>
      <w:ind w:left="283" w:hanging="283"/>
    </w:pPr>
    <w:rPr>
      <w:sz w:val="20"/>
      <w:szCs w:val="20"/>
    </w:rPr>
  </w:style>
  <w:style w:type="character" w:styleId="ad">
    <w:name w:val="Hyperlink"/>
    <w:rPr>
      <w:color w:val="0000FF"/>
      <w:w w:val="100"/>
      <w:position w:val="-1"/>
      <w:u w:val="single"/>
      <w:effect w:val="none"/>
      <w:vertAlign w:val="baseline"/>
      <w:cs w:val="0"/>
      <w:em w:val="none"/>
    </w:rPr>
  </w:style>
  <w:style w:type="character" w:customStyle="1" w:styleId="cataloguedetail-heading">
    <w:name w:val="cataloguedetail-heading"/>
    <w:basedOn w:val="a0"/>
    <w:rPr>
      <w:w w:val="100"/>
      <w:position w:val="-1"/>
      <w:effect w:val="none"/>
      <w:vertAlign w:val="baseline"/>
      <w:cs w:val="0"/>
      <w:em w:val="none"/>
    </w:rPr>
  </w:style>
  <w:style w:type="paragraph" w:styleId="ae">
    <w:name w:val="Normal (Web)"/>
    <w:basedOn w:val="a"/>
    <w:pPr>
      <w:spacing w:before="100" w:beforeAutospacing="1" w:after="100" w:afterAutospacing="1"/>
    </w:pPr>
    <w:rPr>
      <w:rFonts w:ascii="Arial Unicode MS" w:eastAsia="Arial Unicode MS" w:hAnsi="Arial Unicode MS" w:cs="Arial Unicode MS"/>
    </w:rPr>
  </w:style>
  <w:style w:type="paragraph" w:customStyle="1" w:styleId="Style46">
    <w:name w:val="Style46"/>
    <w:basedOn w:val="a"/>
    <w:pPr>
      <w:widowControl w:val="0"/>
      <w:autoSpaceDE w:val="0"/>
      <w:autoSpaceDN w:val="0"/>
      <w:adjustRightInd w:val="0"/>
      <w:spacing w:line="202" w:lineRule="atLeast"/>
      <w:ind w:firstLine="494"/>
      <w:jc w:val="both"/>
    </w:pPr>
  </w:style>
  <w:style w:type="character" w:customStyle="1" w:styleId="FontStyle81">
    <w:name w:val="Font Style81"/>
    <w:rPr>
      <w:rFonts w:ascii="Arial" w:hAnsi="Arial" w:cs="Arial"/>
      <w:color w:val="000000"/>
      <w:w w:val="100"/>
      <w:position w:val="-1"/>
      <w:sz w:val="16"/>
      <w:szCs w:val="16"/>
      <w:effect w:val="none"/>
      <w:vertAlign w:val="baseline"/>
      <w:cs w:val="0"/>
      <w:em w:val="none"/>
    </w:rPr>
  </w:style>
  <w:style w:type="paragraph" w:customStyle="1" w:styleId="Style29">
    <w:name w:val="Style29"/>
    <w:basedOn w:val="a"/>
    <w:pPr>
      <w:widowControl w:val="0"/>
      <w:autoSpaceDE w:val="0"/>
      <w:autoSpaceDN w:val="0"/>
      <w:adjustRightInd w:val="0"/>
      <w:jc w:val="both"/>
    </w:pPr>
  </w:style>
  <w:style w:type="character" w:customStyle="1" w:styleId="af">
    <w:name w:val="Верхний колонтитул Знак"/>
    <w:uiPriority w:val="99"/>
    <w:rPr>
      <w:w w:val="100"/>
      <w:position w:val="-1"/>
      <w:sz w:val="28"/>
      <w:effect w:val="none"/>
      <w:vertAlign w:val="baseline"/>
      <w:cs w:val="0"/>
      <w:em w:val="none"/>
      <w:lang w:val="ru-RU" w:eastAsia="ru-RU" w:bidi="ar-SA"/>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Знак Знак Знак"/>
    <w:basedOn w:val="a"/>
    <w:pPr>
      <w:spacing w:after="160" w:line="240" w:lineRule="atLeast"/>
    </w:pPr>
    <w:rPr>
      <w:rFonts w:eastAsia="Arial Unicode MS"/>
      <w:sz w:val="20"/>
      <w:szCs w:val="20"/>
      <w:lang w:val="en-US" w:eastAsia="en-US"/>
    </w:rPr>
  </w:style>
  <w:style w:type="character" w:customStyle="1" w:styleId="af0">
    <w:name w:val="Знак Знак"/>
    <w:rPr>
      <w:w w:val="100"/>
      <w:position w:val="-1"/>
      <w:effect w:val="none"/>
      <w:vertAlign w:val="baseline"/>
      <w:cs w:val="0"/>
      <w:em w:val="none"/>
      <w:lang w:val="ru-RU" w:eastAsia="ru-RU" w:bidi="ar-SA"/>
    </w:rPr>
  </w:style>
  <w:style w:type="paragraph" w:customStyle="1" w:styleId="10">
    <w:name w:val="Знак1"/>
    <w:basedOn w:val="a"/>
    <w:pPr>
      <w:spacing w:after="160" w:line="240" w:lineRule="atLeast"/>
    </w:pPr>
    <w:rPr>
      <w:sz w:val="20"/>
      <w:szCs w:val="20"/>
      <w:lang w:val="en-US" w:eastAsia="en-US"/>
    </w:rPr>
  </w:style>
  <w:style w:type="paragraph" w:customStyle="1" w:styleId="af1">
    <w:name w:val="ГОСТ_Предисловие_Пункт;ПС_ПКТ"/>
    <w:basedOn w:val="a"/>
    <w:pPr>
      <w:tabs>
        <w:tab w:val="num" w:pos="720"/>
      </w:tabs>
      <w:spacing w:before="100"/>
      <w:jc w:val="both"/>
    </w:pPr>
    <w:rPr>
      <w:rFonts w:eastAsia="Calibri"/>
      <w:sz w:val="20"/>
      <w:szCs w:val="20"/>
      <w:lang w:eastAsia="en-US"/>
    </w:rPr>
  </w:style>
  <w:style w:type="paragraph" w:customStyle="1" w:styleId="af2">
    <w:name w:val="ГОСТ_Таблица_Голова;ТБЛ_Г"/>
    <w:pPr>
      <w:keepNext/>
      <w:suppressAutoHyphens/>
      <w:spacing w:before="40" w:after="40" w:line="1" w:lineRule="atLeast"/>
      <w:ind w:leftChars="-1" w:left="57" w:right="57" w:hangingChars="1" w:hanging="1"/>
      <w:jc w:val="center"/>
      <w:textDirection w:val="btLr"/>
      <w:textAlignment w:val="top"/>
      <w:outlineLvl w:val="0"/>
    </w:pPr>
    <w:rPr>
      <w:rFonts w:eastAsia="Calibri"/>
      <w:position w:val="-1"/>
      <w:sz w:val="18"/>
      <w:lang w:val="ru-RU" w:eastAsia="en-US"/>
    </w:rPr>
  </w:style>
  <w:style w:type="paragraph" w:customStyle="1" w:styleId="af3">
    <w:name w:val="ГОСТ_Таблица_Лево;ТБЛ_Л"/>
    <w:pPr>
      <w:suppressAutoHyphens/>
      <w:spacing w:line="1" w:lineRule="atLeast"/>
      <w:ind w:leftChars="-1" w:left="57" w:right="57" w:hangingChars="1" w:hanging="1"/>
      <w:textDirection w:val="btLr"/>
      <w:textAlignment w:val="top"/>
      <w:outlineLvl w:val="0"/>
    </w:pPr>
    <w:rPr>
      <w:rFonts w:eastAsia="Calibri"/>
      <w:position w:val="-1"/>
      <w:lang w:val="ru-RU" w:eastAsia="en-US"/>
    </w:rPr>
  </w:style>
  <w:style w:type="paragraph" w:customStyle="1" w:styleId="af4">
    <w:name w:val="ГОСТ_Таблица_Центр;ТБЛ_Ц"/>
    <w:pPr>
      <w:suppressAutoHyphens/>
      <w:spacing w:line="1" w:lineRule="atLeast"/>
      <w:ind w:leftChars="-1" w:left="57" w:right="57" w:hangingChars="1" w:hanging="1"/>
      <w:jc w:val="center"/>
      <w:textDirection w:val="btLr"/>
      <w:textAlignment w:val="top"/>
      <w:outlineLvl w:val="0"/>
    </w:pPr>
    <w:rPr>
      <w:rFonts w:eastAsia="Calibri"/>
      <w:position w:val="-1"/>
      <w:lang w:val="ru-RU" w:eastAsia="en-US"/>
    </w:rPr>
  </w:style>
  <w:style w:type="paragraph" w:customStyle="1" w:styleId="GOSTcomment">
    <w:name w:val="GOST_comment"/>
    <w:basedOn w:val="a"/>
    <w:pPr>
      <w:spacing w:line="224" w:lineRule="atLeast"/>
      <w:ind w:left="284" w:right="-20" w:firstLine="425"/>
      <w:jc w:val="both"/>
    </w:pPr>
    <w:rPr>
      <w:i/>
      <w:vanish/>
      <w:color w:val="231F20"/>
      <w:w w:val="98"/>
      <w:kern w:val="20"/>
      <w:sz w:val="20"/>
      <w:szCs w:val="20"/>
      <w:lang w:eastAsia="ar-SA"/>
    </w:rPr>
  </w:style>
  <w:style w:type="character" w:customStyle="1" w:styleId="WW-Absatz-Standardschriftart1">
    <w:name w:val="WW-Absatz-Standardschriftart1"/>
    <w:rPr>
      <w:w w:val="100"/>
      <w:position w:val="-1"/>
      <w:effect w:val="none"/>
      <w:vertAlign w:val="baseline"/>
      <w:cs w:val="0"/>
      <w:em w:val="none"/>
    </w:rPr>
  </w:style>
  <w:style w:type="paragraph" w:customStyle="1" w:styleId="FR1">
    <w:name w:val="FR1"/>
    <w:pPr>
      <w:widowControl w:val="0"/>
      <w:spacing w:line="300" w:lineRule="auto"/>
      <w:ind w:leftChars="-1" w:left="-1" w:hangingChars="1" w:hanging="1"/>
      <w:jc w:val="both"/>
      <w:textDirection w:val="btLr"/>
      <w:textAlignment w:val="top"/>
      <w:outlineLvl w:val="0"/>
    </w:pPr>
    <w:rPr>
      <w:kern w:val="1"/>
      <w:position w:val="-1"/>
      <w:lang w:val="ru-RU" w:eastAsia="ar-SA"/>
    </w:rPr>
  </w:style>
  <w:style w:type="character" w:customStyle="1" w:styleId="af5">
    <w:name w:val="Нижний колонтитул Знак"/>
    <w:uiPriority w:val="99"/>
    <w:rPr>
      <w:w w:val="100"/>
      <w:position w:val="-1"/>
      <w:sz w:val="28"/>
      <w:effect w:val="none"/>
      <w:vertAlign w:val="baseline"/>
      <w:cs w:val="0"/>
      <w:em w:val="none"/>
    </w:rPr>
  </w:style>
  <w:style w:type="paragraph" w:styleId="af6">
    <w:name w:val="Document Map"/>
    <w:basedOn w:val="a"/>
    <w:pPr>
      <w:shd w:val="clear" w:color="auto" w:fill="000080"/>
    </w:pPr>
    <w:rPr>
      <w:rFonts w:ascii="Tahoma" w:hAnsi="Tahoma" w:cs="Tahoma"/>
      <w:sz w:val="20"/>
      <w:szCs w:val="20"/>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top w:w="0" w:type="dxa"/>
        <w:left w:w="108" w:type="dxa"/>
        <w:bottom w:w="0" w:type="dxa"/>
        <w:right w:w="108" w:type="dxa"/>
      </w:tblCellMar>
    </w:tblPr>
  </w:style>
  <w:style w:type="table" w:customStyle="1" w:styleId="af9">
    <w:basedOn w:val="TableNormal"/>
    <w:tblPr>
      <w:tblStyleRowBandSize w:val="1"/>
      <w:tblStyleColBandSize w:val="1"/>
      <w:tblCellMar>
        <w:top w:w="0" w:type="dxa"/>
        <w:left w:w="0" w:type="dxa"/>
        <w:bottom w:w="0" w:type="dxa"/>
        <w:right w:w="0" w:type="dxa"/>
      </w:tblCellMar>
    </w:tblPr>
  </w:style>
  <w:style w:type="paragraph" w:customStyle="1" w:styleId="Style19">
    <w:name w:val="Style19"/>
    <w:basedOn w:val="a"/>
    <w:qFormat/>
    <w:rsid w:val="00603515"/>
    <w:pPr>
      <w:widowControl w:val="0"/>
      <w:suppressAutoHyphens w:val="0"/>
      <w:autoSpaceDE w:val="0"/>
      <w:autoSpaceDN w:val="0"/>
      <w:adjustRightInd w:val="0"/>
      <w:spacing w:line="262" w:lineRule="exact"/>
      <w:ind w:leftChars="0" w:left="0" w:firstLineChars="0" w:firstLine="254"/>
      <w:jc w:val="both"/>
      <w:textDirection w:val="lrTb"/>
      <w:textAlignment w:val="auto"/>
      <w:outlineLvl w:val="9"/>
    </w:pPr>
    <w:rPr>
      <w:rFonts w:ascii="Times New Roman" w:eastAsia="Times New Roman" w:hAnsi="Times New Roman" w:cs="Times New Roman"/>
      <w:position w:val="0"/>
    </w:rPr>
  </w:style>
  <w:style w:type="character" w:customStyle="1" w:styleId="FontStyle32">
    <w:name w:val="Font Style32"/>
    <w:qFormat/>
    <w:rsid w:val="00603515"/>
    <w:rPr>
      <w:rFonts w:ascii="Times New Roman" w:hAnsi="Times New Roman" w:cs="Times New Roman"/>
      <w:sz w:val="22"/>
      <w:szCs w:val="22"/>
    </w:rPr>
  </w:style>
  <w:style w:type="table" w:styleId="afa">
    <w:name w:val="Table Grid"/>
    <w:basedOn w:val="a1"/>
    <w:uiPriority w:val="39"/>
    <w:rsid w:val="00B44815"/>
    <w:pPr>
      <w:spacing w:line="240" w:lineRule="auto"/>
      <w:ind w:firstLine="0"/>
    </w:pPr>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90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asc.by"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U7vGQfBZx1eFZCCR0sognBlVNw==">CgMxLjAyD2lkLjlxd3d1azloemdyaTIPaWQuZ3IxM2tyMTlkemVtMg9raXguemF4bTloaTFjZWUyD2lkLnI1NmVreXRuZ2xhODIPaWQuZHhsamt0YTA0cXpsMg9pZC40eGVmaGllenhxY2syD2lkLndhM2NjajU3OGQ1aTIPaWQud3psZmcxNHBzbWI0Mg9pZC5yOGp6M3JwZXZyZ3AyD2lkLjVocnBnN2s4N2FvaDIPaWQuNGQ4N2NtNWx2MGNxOAByITEybGNFQ1lHcEJxWVVrSjg0QlJ3LVhvdnJRc1c3UXh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1958</Words>
  <Characters>11167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Белькова</dc:creator>
  <cp:lastModifiedBy>Ivanov Alexey</cp:lastModifiedBy>
  <cp:revision>15</cp:revision>
  <dcterms:created xsi:type="dcterms:W3CDTF">2025-09-03T11:28:00Z</dcterms:created>
  <dcterms:modified xsi:type="dcterms:W3CDTF">2025-09-23T04:58:00Z</dcterms:modified>
</cp:coreProperties>
</file>